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6B78E" w14:textId="22CE5FE3" w:rsidR="00263B00" w:rsidRDefault="00BE7198" w:rsidP="00263B00">
      <w:pPr>
        <w:pStyle w:val="Heading2"/>
      </w:pPr>
      <w:r>
        <w:rPr>
          <w:noProof/>
        </w:rPr>
        <mc:AlternateContent>
          <mc:Choice Requires="wps">
            <w:drawing>
              <wp:anchor distT="45720" distB="45720" distL="114300" distR="114300" simplePos="0" relativeHeight="251661312" behindDoc="0" locked="0" layoutInCell="1" allowOverlap="1" wp14:anchorId="62413FBC" wp14:editId="26A3C2B2">
                <wp:simplePos x="0" y="0"/>
                <wp:positionH relativeFrom="column">
                  <wp:posOffset>572135</wp:posOffset>
                </wp:positionH>
                <wp:positionV relativeFrom="paragraph">
                  <wp:posOffset>160655</wp:posOffset>
                </wp:positionV>
                <wp:extent cx="322326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4620"/>
                        </a:xfrm>
                        <a:prstGeom prst="rect">
                          <a:avLst/>
                        </a:prstGeom>
                        <a:noFill/>
                        <a:ln w="9525">
                          <a:noFill/>
                          <a:miter lim="800000"/>
                          <a:headEnd/>
                          <a:tailEnd/>
                        </a:ln>
                      </wps:spPr>
                      <wps:txbx>
                        <w:txbxContent>
                          <w:p w14:paraId="71950AA1" w14:textId="002AB784" w:rsidR="00BE7198" w:rsidRDefault="00BE7198" w:rsidP="00BE7198">
                            <w:pPr>
                              <w:rPr>
                                <w:rFonts w:ascii="Arial" w:hAnsi="Arial" w:cs="Arial"/>
                                <w:b/>
                                <w:color w:val="00283A"/>
                                <w:sz w:val="50"/>
                                <w:szCs w:val="50"/>
                              </w:rPr>
                            </w:pPr>
                            <w:r w:rsidRPr="00E91474">
                              <w:rPr>
                                <w:rFonts w:ascii="Arial" w:hAnsi="Arial" w:cs="Arial"/>
                                <w:b/>
                                <w:color w:val="00283A"/>
                                <w:sz w:val="50"/>
                                <w:szCs w:val="50"/>
                              </w:rPr>
                              <w:t>CEEC M</w:t>
                            </w:r>
                            <w:r>
                              <w:rPr>
                                <w:rFonts w:ascii="Arial" w:hAnsi="Arial" w:cs="Arial"/>
                                <w:b/>
                                <w:color w:val="00283A"/>
                                <w:sz w:val="50"/>
                                <w:szCs w:val="50"/>
                              </w:rPr>
                              <w:t xml:space="preserve">edal </w:t>
                            </w:r>
                          </w:p>
                          <w:p w14:paraId="7DC5A816" w14:textId="77777777" w:rsidR="00BE7198" w:rsidRDefault="00BE7198" w:rsidP="00BE7198">
                            <w:r>
                              <w:rPr>
                                <w:rFonts w:ascii="Arial" w:hAnsi="Arial" w:cs="Arial"/>
                                <w:b/>
                                <w:color w:val="00283A"/>
                                <w:sz w:val="50"/>
                                <w:szCs w:val="50"/>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413FBC" id="_x0000_t202" coordsize="21600,21600" o:spt="202" path="m,l,21600r21600,l21600,xe">
                <v:stroke joinstyle="miter"/>
                <v:path gradientshapeok="t" o:connecttype="rect"/>
              </v:shapetype>
              <v:shape id="Text Box 2" o:spid="_x0000_s1026" type="#_x0000_t202" style="position:absolute;margin-left:45.05pt;margin-top:12.65pt;width:253.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" filled="f" stroked="f">
                <v:textbox style="mso-fit-shape-to-text:t">
                  <w:txbxContent>
                    <w:p w14:paraId="71950AA1" w14:textId="002AB784" w:rsidR="00BE7198" w:rsidRDefault="00BE7198" w:rsidP="00BE7198">
                      <w:pPr>
                        <w:rPr>
                          <w:rFonts w:ascii="Arial" w:hAnsi="Arial" w:cs="Arial"/>
                          <w:b/>
                          <w:color w:val="00283A"/>
                          <w:sz w:val="50"/>
                          <w:szCs w:val="50"/>
                        </w:rPr>
                      </w:pPr>
                      <w:r w:rsidRPr="00E91474">
                        <w:rPr>
                          <w:rFonts w:ascii="Arial" w:hAnsi="Arial" w:cs="Arial"/>
                          <w:b/>
                          <w:color w:val="00283A"/>
                          <w:sz w:val="50"/>
                          <w:szCs w:val="50"/>
                        </w:rPr>
                        <w:t>CEEC M</w:t>
                      </w:r>
                      <w:r>
                        <w:rPr>
                          <w:rFonts w:ascii="Arial" w:hAnsi="Arial" w:cs="Arial"/>
                          <w:b/>
                          <w:color w:val="00283A"/>
                          <w:sz w:val="50"/>
                          <w:szCs w:val="50"/>
                        </w:rPr>
                        <w:t xml:space="preserve">edal </w:t>
                      </w:r>
                    </w:p>
                    <w:p w14:paraId="7DC5A816" w14:textId="77777777" w:rsidR="00BE7198" w:rsidRDefault="00BE7198" w:rsidP="00BE7198">
                      <w:r>
                        <w:rPr>
                          <w:rFonts w:ascii="Arial" w:hAnsi="Arial" w:cs="Arial"/>
                          <w:b/>
                          <w:color w:val="00283A"/>
                          <w:sz w:val="50"/>
                          <w:szCs w:val="50"/>
                        </w:rPr>
                        <w:t>application form</w:t>
                      </w:r>
                    </w:p>
                  </w:txbxContent>
                </v:textbox>
                <w10:wrap type="square"/>
              </v:shape>
            </w:pict>
          </mc:Fallback>
        </mc:AlternateContent>
      </w:r>
      <w:r w:rsidR="00263B00">
        <w:rPr>
          <w:noProof/>
          <w:lang w:eastAsia="en-AU"/>
        </w:rPr>
        <w:drawing>
          <wp:anchor distT="0" distB="0" distL="114300" distR="114300" simplePos="0" relativeHeight="251659264" behindDoc="1" locked="0" layoutInCell="1" allowOverlap="1" wp14:anchorId="0E5C06A7" wp14:editId="36989093">
            <wp:simplePos x="0" y="0"/>
            <wp:positionH relativeFrom="column">
              <wp:posOffset>0</wp:posOffset>
            </wp:positionH>
            <wp:positionV relativeFrom="paragraph">
              <wp:posOffset>0</wp:posOffset>
            </wp:positionV>
            <wp:extent cx="6334827" cy="126682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EC_Header.png"/>
                    <pic:cNvPicPr/>
                  </pic:nvPicPr>
                  <pic:blipFill>
                    <a:blip r:embed="rId8">
                      <a:extLst>
                        <a:ext uri="{28A0092B-C50C-407E-A947-70E740481C1C}">
                          <a14:useLocalDpi xmlns:a14="http://schemas.microsoft.com/office/drawing/2010/main" val="0"/>
                        </a:ext>
                      </a:extLst>
                    </a:blip>
                    <a:stretch>
                      <a:fillRect/>
                    </a:stretch>
                  </pic:blipFill>
                  <pic:spPr>
                    <a:xfrm>
                      <a:off x="0" y="0"/>
                      <a:ext cx="6334827" cy="1266825"/>
                    </a:xfrm>
                    <a:prstGeom prst="rect">
                      <a:avLst/>
                    </a:prstGeom>
                  </pic:spPr>
                </pic:pic>
              </a:graphicData>
            </a:graphic>
            <wp14:sizeRelH relativeFrom="page">
              <wp14:pctWidth>0</wp14:pctWidth>
            </wp14:sizeRelH>
            <wp14:sizeRelV relativeFrom="page">
              <wp14:pctHeight>0</wp14:pctHeight>
            </wp14:sizeRelV>
          </wp:anchor>
        </w:drawing>
      </w:r>
    </w:p>
    <w:p w14:paraId="5C6CBF57" w14:textId="77777777" w:rsidR="00263B00" w:rsidRDefault="00263B00" w:rsidP="00263B00">
      <w:pPr>
        <w:pStyle w:val="Heading2"/>
      </w:pPr>
    </w:p>
    <w:p w14:paraId="52F55701" w14:textId="77777777" w:rsidR="00263B00" w:rsidRDefault="00263B00" w:rsidP="00263B00">
      <w:pPr>
        <w:pStyle w:val="Heading2"/>
      </w:pPr>
    </w:p>
    <w:p w14:paraId="29179882" w14:textId="77777777" w:rsidR="00263B00" w:rsidRPr="003A3771" w:rsidRDefault="00263B00" w:rsidP="003A3771">
      <w:pPr>
        <w:pStyle w:val="Heading2"/>
      </w:pPr>
      <w:r w:rsidRPr="003A3771">
        <w:t>A note of thanks from the CEEC CEO</w:t>
      </w:r>
    </w:p>
    <w:p w14:paraId="09427039" w14:textId="77777777" w:rsidR="00263B00" w:rsidRDefault="00263B00" w:rsidP="00263B00">
      <w:pPr>
        <w:spacing w:after="160"/>
      </w:pPr>
      <w:r>
        <w:t xml:space="preserve">On behalf of the CEEC Board of Directors, I sincerely thank you for taking the time to apply for the CEEC Medal this year, or for nominating the author(s). </w:t>
      </w:r>
    </w:p>
    <w:p w14:paraId="54D7E8A3" w14:textId="77777777" w:rsidR="00263B00" w:rsidRDefault="00263B00" w:rsidP="00263B00">
      <w:pPr>
        <w:spacing w:after="160"/>
      </w:pPr>
      <w:r>
        <w:t>CEEC is proud to support improvements and innovation in the mining industry, including developments in comminution and minerals processing. We thank you for your contribution to this endeavour.</w:t>
      </w:r>
    </w:p>
    <w:p w14:paraId="7A049C50" w14:textId="77777777" w:rsidR="00263B00" w:rsidRDefault="00263B00" w:rsidP="00263B00">
      <w:pPr>
        <w:spacing w:after="160"/>
      </w:pPr>
      <w:r>
        <w:t>The CEEC Medal aims to celebrate and recognise the contribution that outstanding research and field work plays in improving energy-efficient comminution around the world. By awarding the medal, we seek to raise the status of energy-efficient comminution strategies through the:</w:t>
      </w:r>
    </w:p>
    <w:p w14:paraId="1DEDA6DF" w14:textId="77777777" w:rsidR="00263B00" w:rsidRDefault="00263B00" w:rsidP="00263B00">
      <w:pPr>
        <w:pStyle w:val="ListParagraph"/>
        <w:numPr>
          <w:ilvl w:val="0"/>
          <w:numId w:val="2"/>
        </w:numPr>
        <w:spacing w:after="160"/>
      </w:pPr>
      <w:r>
        <w:t>Recognition of individuals or teams who make an outstanding contribution to energy-efficient comminution</w:t>
      </w:r>
    </w:p>
    <w:p w14:paraId="41276B97" w14:textId="77777777" w:rsidR="00263B00" w:rsidRDefault="00263B00" w:rsidP="00263B00">
      <w:pPr>
        <w:pStyle w:val="ListParagraph"/>
        <w:numPr>
          <w:ilvl w:val="0"/>
          <w:numId w:val="2"/>
        </w:numPr>
        <w:spacing w:after="160"/>
      </w:pPr>
      <w:r>
        <w:t>Acknowledgement of individuals or teams who help to build global knowledge and inspire energy-efficient comminution excellence in others</w:t>
      </w:r>
    </w:p>
    <w:p w14:paraId="20574AA3" w14:textId="77777777" w:rsidR="00263B00" w:rsidRDefault="00263B00" w:rsidP="00263B00">
      <w:pPr>
        <w:pStyle w:val="ListParagraph"/>
        <w:numPr>
          <w:ilvl w:val="0"/>
          <w:numId w:val="2"/>
        </w:numPr>
        <w:spacing w:after="160"/>
      </w:pPr>
      <w:r>
        <w:t>Identification of individuals and teams who build greater awareness and understanding in the wider community of the benefits of energy-efficient comminution and energy savings</w:t>
      </w:r>
    </w:p>
    <w:p w14:paraId="4FD70D54" w14:textId="77777777" w:rsidR="00263B00" w:rsidRDefault="00263B00" w:rsidP="00263B00">
      <w:pPr>
        <w:pStyle w:val="ListParagraph"/>
        <w:numPr>
          <w:ilvl w:val="0"/>
          <w:numId w:val="2"/>
        </w:numPr>
        <w:spacing w:after="160"/>
      </w:pPr>
      <w:r>
        <w:t>Demonstration of the business benefits of alternative comminution flow sheets.</w:t>
      </w:r>
    </w:p>
    <w:p w14:paraId="08273F9D" w14:textId="77777777" w:rsidR="00263B00" w:rsidRDefault="00263B00" w:rsidP="00263B00">
      <w:pPr>
        <w:spacing w:after="160"/>
      </w:pPr>
      <w:r>
        <w:t xml:space="preserve">Please stay in touch with CEEC developments, </w:t>
      </w:r>
      <w:proofErr w:type="gramStart"/>
      <w:r>
        <w:t>news</w:t>
      </w:r>
      <w:proofErr w:type="gramEnd"/>
      <w:r>
        <w:t xml:space="preserve"> and updates on the energy curves by registering for CEEC news. Just click ‘Sign up’ on the right side of the webpage at </w:t>
      </w:r>
      <w:hyperlink r:id="rId9" w:history="1">
        <w:r w:rsidRPr="00DA1E22">
          <w:rPr>
            <w:rStyle w:val="Hyperlink"/>
          </w:rPr>
          <w:t>www.ceecthefuture.org/news/</w:t>
        </w:r>
      </w:hyperlink>
      <w:r>
        <w:t>.</w:t>
      </w:r>
    </w:p>
    <w:p w14:paraId="64C01352" w14:textId="77777777" w:rsidR="00263B00" w:rsidRDefault="00263B00" w:rsidP="00263B00">
      <w:r>
        <w:t xml:space="preserve">I invite you to submit additional papers, site installation and improvement news (including photos), and other news items to CEEC so that we can share them across our network. Papers approved by our Technical Research Committee will be posted on our website in the resources centre. Please email your papers and news items to: </w:t>
      </w:r>
      <w:hyperlink r:id="rId10" w:history="1">
        <w:r w:rsidRPr="00DA1E22">
          <w:rPr>
            <w:rStyle w:val="Hyperlink"/>
          </w:rPr>
          <w:t>admin@ceecthefuture.org</w:t>
        </w:r>
      </w:hyperlink>
      <w:r>
        <w:t>.</w:t>
      </w:r>
    </w:p>
    <w:p w14:paraId="37B20DDA" w14:textId="77777777" w:rsidR="00263B00" w:rsidRDefault="00263B00" w:rsidP="00263B00"/>
    <w:p w14:paraId="44CA2E99" w14:textId="77777777" w:rsidR="00263B00" w:rsidRPr="00962969" w:rsidRDefault="00263B00" w:rsidP="00263B00">
      <w:pPr>
        <w:rPr>
          <w:rFonts w:ascii="Freestyle Script" w:hAnsi="Freestyle Script"/>
          <w:b/>
          <w:color w:val="DD4609"/>
          <w:sz w:val="52"/>
          <w:szCs w:val="52"/>
        </w:rPr>
      </w:pPr>
      <w:r w:rsidRPr="00962969">
        <w:rPr>
          <w:rFonts w:ascii="Freestyle Script" w:hAnsi="Freestyle Script"/>
          <w:b/>
          <w:color w:val="DD4609"/>
          <w:sz w:val="52"/>
          <w:szCs w:val="52"/>
        </w:rPr>
        <w:t>Alison</w:t>
      </w:r>
    </w:p>
    <w:p w14:paraId="1B6A8B96" w14:textId="77777777" w:rsidR="00263B00" w:rsidRDefault="00263B00" w:rsidP="00263B00">
      <w:pPr>
        <w:contextualSpacing/>
      </w:pPr>
      <w:r>
        <w:t>Alison Keogh</w:t>
      </w:r>
    </w:p>
    <w:p w14:paraId="6179B176" w14:textId="77777777" w:rsidR="00263B00" w:rsidRPr="00BB764D" w:rsidRDefault="00263B00" w:rsidP="00263B00">
      <w:pPr>
        <w:contextualSpacing/>
        <w:rPr>
          <w:b/>
        </w:rPr>
      </w:pPr>
      <w:r w:rsidRPr="00BB764D">
        <w:rPr>
          <w:b/>
        </w:rPr>
        <w:t>Chief Executive</w:t>
      </w:r>
    </w:p>
    <w:p w14:paraId="1499F002" w14:textId="77777777" w:rsidR="00263B00" w:rsidRDefault="00263B00" w:rsidP="00263B00">
      <w:pPr>
        <w:contextualSpacing/>
      </w:pPr>
      <w:r>
        <w:t>CEEC International Ltd</w:t>
      </w:r>
    </w:p>
    <w:p w14:paraId="70994508" w14:textId="4648A093" w:rsidR="00263B00" w:rsidRDefault="00263B00" w:rsidP="00263B00">
      <w:pPr>
        <w:contextualSpacing/>
      </w:pPr>
      <w:r>
        <w:t>Coalition for E</w:t>
      </w:r>
      <w:r w:rsidR="00BE7198">
        <w:t>co</w:t>
      </w:r>
      <w:r>
        <w:t xml:space="preserve"> Efficient Comminution (CEEC)</w:t>
      </w:r>
    </w:p>
    <w:p w14:paraId="42FA289C" w14:textId="77777777" w:rsidR="00263B00" w:rsidRDefault="00263B00" w:rsidP="00BB764D">
      <w:pPr>
        <w:pStyle w:val="Heading1"/>
      </w:pPr>
    </w:p>
    <w:p w14:paraId="11F4C74F" w14:textId="77777777" w:rsidR="00263B00" w:rsidRDefault="00263B00" w:rsidP="00BB764D">
      <w:pPr>
        <w:pStyle w:val="Heading1"/>
      </w:pPr>
      <w:r>
        <w:br w:type="page"/>
      </w:r>
    </w:p>
    <w:p w14:paraId="768EE4FB" w14:textId="77777777" w:rsidR="000218E9" w:rsidRPr="00C0215A" w:rsidRDefault="00BB0F32" w:rsidP="00BB764D">
      <w:pPr>
        <w:pStyle w:val="Heading1"/>
        <w:rPr>
          <w:rFonts w:cs="Arial"/>
        </w:rPr>
      </w:pPr>
      <w:r w:rsidRPr="00C0215A">
        <w:rPr>
          <w:rFonts w:cs="Arial"/>
        </w:rPr>
        <w:lastRenderedPageBreak/>
        <w:t xml:space="preserve">section 1: </w:t>
      </w:r>
      <w:r w:rsidR="00BB764D" w:rsidRPr="00C0215A">
        <w:rPr>
          <w:rFonts w:cs="Arial"/>
        </w:rPr>
        <w:t>contact details</w:t>
      </w:r>
    </w:p>
    <w:p w14:paraId="62F375BB" w14:textId="0D5CA557" w:rsidR="00AE1B08" w:rsidRPr="00A4075E" w:rsidRDefault="00AE1B08" w:rsidP="00C0215A">
      <w:pPr>
        <w:pStyle w:val="Heading2"/>
        <w:rPr>
          <w:color w:val="auto"/>
        </w:rPr>
      </w:pPr>
      <w:r w:rsidRPr="00A4075E">
        <w:rPr>
          <w:color w:val="auto"/>
        </w:rPr>
        <w:t xml:space="preserve">Applications close </w:t>
      </w:r>
      <w:r w:rsidR="00D72FBB">
        <w:rPr>
          <w:color w:val="auto"/>
        </w:rPr>
        <w:t>October</w:t>
      </w:r>
      <w:r w:rsidR="00263B00" w:rsidRPr="00A4075E">
        <w:rPr>
          <w:color w:val="auto"/>
        </w:rPr>
        <w:t xml:space="preserve"> </w:t>
      </w:r>
      <w:r w:rsidR="00BE7198" w:rsidRPr="00A4075E">
        <w:rPr>
          <w:color w:val="auto"/>
        </w:rPr>
        <w:t>31</w:t>
      </w:r>
      <w:r w:rsidRPr="00A4075E">
        <w:rPr>
          <w:color w:val="auto"/>
        </w:rPr>
        <w:t>.</w:t>
      </w:r>
    </w:p>
    <w:p w14:paraId="30F86D36" w14:textId="77777777" w:rsidR="00BB764D" w:rsidRPr="00C0215A" w:rsidRDefault="00BB764D" w:rsidP="00C0215A">
      <w:pPr>
        <w:pStyle w:val="Heading2"/>
      </w:pPr>
      <w:r w:rsidRPr="00C0215A">
        <w:t>Nominee (if not a contributing author</w:t>
      </w:r>
      <w:r w:rsidR="00152905" w:rsidRPr="00C0215A">
        <w:t>, otherwise leave blank</w:t>
      </w:r>
      <w:r w:rsidRPr="00C0215A">
        <w:t>)</w:t>
      </w:r>
    </w:p>
    <w:tbl>
      <w:tblPr>
        <w:tblStyle w:val="TableGrid"/>
        <w:tblW w:w="0" w:type="auto"/>
        <w:tblLook w:val="04A0" w:firstRow="1" w:lastRow="0" w:firstColumn="1" w:lastColumn="0" w:noHBand="0" w:noVBand="1"/>
      </w:tblPr>
      <w:tblGrid>
        <w:gridCol w:w="2830"/>
        <w:gridCol w:w="7364"/>
      </w:tblGrid>
      <w:tr w:rsidR="00BB764D" w14:paraId="054FD121" w14:textId="77777777" w:rsidTr="00BB764D">
        <w:tc>
          <w:tcPr>
            <w:tcW w:w="2830" w:type="dxa"/>
          </w:tcPr>
          <w:p w14:paraId="45828822" w14:textId="77777777" w:rsidR="00BB764D" w:rsidRPr="00BB764D" w:rsidRDefault="00BB764D" w:rsidP="00BB764D">
            <w:pPr>
              <w:spacing w:before="60" w:after="60"/>
              <w:rPr>
                <w:b/>
              </w:rPr>
            </w:pPr>
            <w:r>
              <w:rPr>
                <w:b/>
              </w:rPr>
              <w:t>Title (Mr/Mrs, Ms/Dr</w:t>
            </w:r>
            <w:r w:rsidRPr="00BB764D">
              <w:rPr>
                <w:b/>
              </w:rPr>
              <w:t>)</w:t>
            </w:r>
          </w:p>
        </w:tc>
        <w:tc>
          <w:tcPr>
            <w:tcW w:w="7364" w:type="dxa"/>
          </w:tcPr>
          <w:p w14:paraId="3BAD602F" w14:textId="77777777" w:rsidR="00BB764D" w:rsidRDefault="00BB764D" w:rsidP="00BB764D">
            <w:pPr>
              <w:spacing w:before="60" w:after="60"/>
            </w:pPr>
          </w:p>
        </w:tc>
      </w:tr>
      <w:tr w:rsidR="00BB764D" w14:paraId="2107F539" w14:textId="77777777" w:rsidTr="00BB764D">
        <w:tc>
          <w:tcPr>
            <w:tcW w:w="2830" w:type="dxa"/>
          </w:tcPr>
          <w:p w14:paraId="6216A199" w14:textId="77777777" w:rsidR="00BB764D" w:rsidRPr="00BB764D" w:rsidRDefault="00BB764D" w:rsidP="00BB764D">
            <w:pPr>
              <w:spacing w:before="60" w:after="60"/>
              <w:rPr>
                <w:b/>
              </w:rPr>
            </w:pPr>
            <w:r>
              <w:rPr>
                <w:b/>
              </w:rPr>
              <w:t>Given names</w:t>
            </w:r>
          </w:p>
        </w:tc>
        <w:tc>
          <w:tcPr>
            <w:tcW w:w="7364" w:type="dxa"/>
          </w:tcPr>
          <w:p w14:paraId="194256C8" w14:textId="77777777" w:rsidR="00BB764D" w:rsidRDefault="00BB764D" w:rsidP="00BB764D">
            <w:pPr>
              <w:spacing w:before="60" w:after="60"/>
            </w:pPr>
          </w:p>
        </w:tc>
      </w:tr>
      <w:tr w:rsidR="00BB764D" w14:paraId="2463BC47" w14:textId="77777777" w:rsidTr="00BB764D">
        <w:tc>
          <w:tcPr>
            <w:tcW w:w="2830" w:type="dxa"/>
          </w:tcPr>
          <w:p w14:paraId="495758E2" w14:textId="77777777" w:rsidR="00BB764D" w:rsidRPr="00BB764D" w:rsidRDefault="00BB764D" w:rsidP="00BB764D">
            <w:pPr>
              <w:spacing w:before="60" w:after="60"/>
              <w:rPr>
                <w:b/>
              </w:rPr>
            </w:pPr>
            <w:r>
              <w:rPr>
                <w:b/>
              </w:rPr>
              <w:t>Surname</w:t>
            </w:r>
          </w:p>
        </w:tc>
        <w:tc>
          <w:tcPr>
            <w:tcW w:w="7364" w:type="dxa"/>
          </w:tcPr>
          <w:p w14:paraId="36F9B363" w14:textId="77777777" w:rsidR="00BB764D" w:rsidRDefault="00BB764D" w:rsidP="00BB764D">
            <w:pPr>
              <w:spacing w:before="60" w:after="60"/>
            </w:pPr>
          </w:p>
        </w:tc>
      </w:tr>
      <w:tr w:rsidR="00BB764D" w14:paraId="377D9C6D" w14:textId="77777777" w:rsidTr="00BB764D">
        <w:tc>
          <w:tcPr>
            <w:tcW w:w="2830" w:type="dxa"/>
          </w:tcPr>
          <w:p w14:paraId="213AA512" w14:textId="77777777" w:rsidR="00BB764D" w:rsidRPr="00BB764D" w:rsidRDefault="00BB764D" w:rsidP="00BB764D">
            <w:pPr>
              <w:spacing w:before="60" w:after="60"/>
              <w:rPr>
                <w:b/>
              </w:rPr>
            </w:pPr>
            <w:r>
              <w:rPr>
                <w:b/>
              </w:rPr>
              <w:t>Mobile/cell</w:t>
            </w:r>
          </w:p>
        </w:tc>
        <w:tc>
          <w:tcPr>
            <w:tcW w:w="7364" w:type="dxa"/>
          </w:tcPr>
          <w:p w14:paraId="61DB5CA2" w14:textId="77777777" w:rsidR="00BB764D" w:rsidRDefault="00BB764D" w:rsidP="00BB764D">
            <w:pPr>
              <w:spacing w:before="60" w:after="60"/>
            </w:pPr>
          </w:p>
        </w:tc>
      </w:tr>
      <w:tr w:rsidR="00BB764D" w14:paraId="78080DA3" w14:textId="77777777" w:rsidTr="00BB764D">
        <w:tc>
          <w:tcPr>
            <w:tcW w:w="2830" w:type="dxa"/>
          </w:tcPr>
          <w:p w14:paraId="68E6D8D0" w14:textId="77777777" w:rsidR="00BB764D" w:rsidRPr="00BB764D" w:rsidRDefault="00BB0F32" w:rsidP="00BB764D">
            <w:pPr>
              <w:spacing w:before="60" w:after="60"/>
              <w:rPr>
                <w:b/>
              </w:rPr>
            </w:pPr>
            <w:r>
              <w:rPr>
                <w:b/>
              </w:rPr>
              <w:t>Email</w:t>
            </w:r>
          </w:p>
        </w:tc>
        <w:tc>
          <w:tcPr>
            <w:tcW w:w="7364" w:type="dxa"/>
          </w:tcPr>
          <w:p w14:paraId="7B188DE2" w14:textId="77777777" w:rsidR="00BB764D" w:rsidRDefault="00BB764D" w:rsidP="00BB764D">
            <w:pPr>
              <w:spacing w:before="60" w:after="60"/>
            </w:pPr>
          </w:p>
        </w:tc>
      </w:tr>
    </w:tbl>
    <w:p w14:paraId="68000DD7" w14:textId="77777777" w:rsidR="00BB764D" w:rsidRDefault="00BB764D" w:rsidP="00BB764D"/>
    <w:p w14:paraId="651FD309" w14:textId="77777777" w:rsidR="00BB0F32" w:rsidRPr="00C0215A" w:rsidRDefault="00AE1B08" w:rsidP="00C0215A">
      <w:pPr>
        <w:pStyle w:val="Heading2"/>
      </w:pPr>
      <w:r w:rsidRPr="00C0215A">
        <w:t>Principal a</w:t>
      </w:r>
      <w:r w:rsidR="00BB0F32" w:rsidRPr="00C0215A">
        <w:t>uthor 1</w:t>
      </w:r>
    </w:p>
    <w:tbl>
      <w:tblPr>
        <w:tblStyle w:val="TableGrid"/>
        <w:tblW w:w="0" w:type="auto"/>
        <w:tblLook w:val="04A0" w:firstRow="1" w:lastRow="0" w:firstColumn="1" w:lastColumn="0" w:noHBand="0" w:noVBand="1"/>
      </w:tblPr>
      <w:tblGrid>
        <w:gridCol w:w="2830"/>
        <w:gridCol w:w="7364"/>
      </w:tblGrid>
      <w:tr w:rsidR="00BB0F32" w14:paraId="2801183A" w14:textId="77777777" w:rsidTr="009A5387">
        <w:tc>
          <w:tcPr>
            <w:tcW w:w="2830" w:type="dxa"/>
          </w:tcPr>
          <w:p w14:paraId="10EFE99F" w14:textId="77777777" w:rsidR="00BB0F32" w:rsidRPr="00BB764D" w:rsidRDefault="00BB0F32" w:rsidP="009A5387">
            <w:pPr>
              <w:spacing w:before="60" w:after="60"/>
              <w:rPr>
                <w:b/>
              </w:rPr>
            </w:pPr>
            <w:r>
              <w:rPr>
                <w:b/>
              </w:rPr>
              <w:t>Title (Mr/Mrs, Ms/Dr</w:t>
            </w:r>
            <w:r w:rsidRPr="00BB764D">
              <w:rPr>
                <w:b/>
              </w:rPr>
              <w:t>)</w:t>
            </w:r>
          </w:p>
        </w:tc>
        <w:tc>
          <w:tcPr>
            <w:tcW w:w="7364" w:type="dxa"/>
          </w:tcPr>
          <w:p w14:paraId="5EE23B12" w14:textId="77777777" w:rsidR="00BB0F32" w:rsidRDefault="00BB0F32" w:rsidP="009A5387">
            <w:pPr>
              <w:spacing w:before="60" w:after="60"/>
            </w:pPr>
          </w:p>
        </w:tc>
      </w:tr>
      <w:tr w:rsidR="00BB0F32" w14:paraId="154D8A90" w14:textId="77777777" w:rsidTr="009A5387">
        <w:tc>
          <w:tcPr>
            <w:tcW w:w="2830" w:type="dxa"/>
          </w:tcPr>
          <w:p w14:paraId="4D0B381F" w14:textId="77777777" w:rsidR="00BB0F32" w:rsidRPr="00BB764D" w:rsidRDefault="00BB0F32" w:rsidP="009A5387">
            <w:pPr>
              <w:spacing w:before="60" w:after="60"/>
              <w:rPr>
                <w:b/>
              </w:rPr>
            </w:pPr>
            <w:r>
              <w:rPr>
                <w:b/>
              </w:rPr>
              <w:t>Given names</w:t>
            </w:r>
          </w:p>
        </w:tc>
        <w:tc>
          <w:tcPr>
            <w:tcW w:w="7364" w:type="dxa"/>
          </w:tcPr>
          <w:p w14:paraId="4274C8F1" w14:textId="77777777" w:rsidR="00BB0F32" w:rsidRDefault="00BB0F32" w:rsidP="009A5387">
            <w:pPr>
              <w:spacing w:before="60" w:after="60"/>
            </w:pPr>
          </w:p>
        </w:tc>
      </w:tr>
      <w:tr w:rsidR="00BB0F32" w14:paraId="5FC4602F" w14:textId="77777777" w:rsidTr="009A5387">
        <w:tc>
          <w:tcPr>
            <w:tcW w:w="2830" w:type="dxa"/>
          </w:tcPr>
          <w:p w14:paraId="5AC974F4" w14:textId="77777777" w:rsidR="00BB0F32" w:rsidRPr="00BB764D" w:rsidRDefault="00BB0F32" w:rsidP="009A5387">
            <w:pPr>
              <w:spacing w:before="60" w:after="60"/>
              <w:rPr>
                <w:b/>
              </w:rPr>
            </w:pPr>
            <w:r>
              <w:rPr>
                <w:b/>
              </w:rPr>
              <w:t>Surname</w:t>
            </w:r>
          </w:p>
        </w:tc>
        <w:tc>
          <w:tcPr>
            <w:tcW w:w="7364" w:type="dxa"/>
          </w:tcPr>
          <w:p w14:paraId="7D9888C8" w14:textId="77777777" w:rsidR="00BB0F32" w:rsidRDefault="00BB0F32" w:rsidP="009A5387">
            <w:pPr>
              <w:spacing w:before="60" w:after="60"/>
            </w:pPr>
          </w:p>
        </w:tc>
      </w:tr>
      <w:tr w:rsidR="00BB0F32" w14:paraId="04E101DB" w14:textId="77777777" w:rsidTr="009A5387">
        <w:tc>
          <w:tcPr>
            <w:tcW w:w="2830" w:type="dxa"/>
          </w:tcPr>
          <w:p w14:paraId="0BAACAE9" w14:textId="77777777" w:rsidR="00BB0F32" w:rsidRPr="00BB764D" w:rsidRDefault="00BB0F32" w:rsidP="009A5387">
            <w:pPr>
              <w:spacing w:before="60" w:after="60"/>
              <w:rPr>
                <w:b/>
              </w:rPr>
            </w:pPr>
            <w:r>
              <w:rPr>
                <w:b/>
              </w:rPr>
              <w:t>Mobile/cell</w:t>
            </w:r>
          </w:p>
        </w:tc>
        <w:tc>
          <w:tcPr>
            <w:tcW w:w="7364" w:type="dxa"/>
          </w:tcPr>
          <w:p w14:paraId="32370C56" w14:textId="77777777" w:rsidR="00BB0F32" w:rsidRDefault="00BB0F32" w:rsidP="009A5387">
            <w:pPr>
              <w:spacing w:before="60" w:after="60"/>
            </w:pPr>
          </w:p>
        </w:tc>
      </w:tr>
      <w:tr w:rsidR="00BB0F32" w14:paraId="74110226" w14:textId="77777777" w:rsidTr="009A5387">
        <w:tc>
          <w:tcPr>
            <w:tcW w:w="2830" w:type="dxa"/>
          </w:tcPr>
          <w:p w14:paraId="4710F464" w14:textId="77777777" w:rsidR="00BB0F32" w:rsidRPr="00BB764D" w:rsidRDefault="00BB0F32" w:rsidP="009A5387">
            <w:pPr>
              <w:spacing w:before="60" w:after="60"/>
              <w:rPr>
                <w:b/>
              </w:rPr>
            </w:pPr>
            <w:r>
              <w:rPr>
                <w:b/>
              </w:rPr>
              <w:t>Email</w:t>
            </w:r>
          </w:p>
        </w:tc>
        <w:tc>
          <w:tcPr>
            <w:tcW w:w="7364" w:type="dxa"/>
          </w:tcPr>
          <w:p w14:paraId="707C8541" w14:textId="77777777" w:rsidR="00BB0F32" w:rsidRDefault="00BB0F32" w:rsidP="009A5387">
            <w:pPr>
              <w:spacing w:before="60" w:after="60"/>
            </w:pPr>
          </w:p>
        </w:tc>
      </w:tr>
    </w:tbl>
    <w:p w14:paraId="4B8C6F9A" w14:textId="77777777" w:rsidR="00BB0F32" w:rsidRDefault="00BB0F32" w:rsidP="00BB764D"/>
    <w:p w14:paraId="65A25444" w14:textId="77777777" w:rsidR="00AE1B08" w:rsidRDefault="00AE1B08" w:rsidP="00AE1B08">
      <w:pPr>
        <w:pStyle w:val="Heading2"/>
      </w:pPr>
      <w:r>
        <w:t>Other authors</w:t>
      </w:r>
    </w:p>
    <w:tbl>
      <w:tblPr>
        <w:tblStyle w:val="TableGrid"/>
        <w:tblW w:w="0" w:type="auto"/>
        <w:tblLook w:val="04A0" w:firstRow="1" w:lastRow="0" w:firstColumn="1" w:lastColumn="0" w:noHBand="0" w:noVBand="1"/>
      </w:tblPr>
      <w:tblGrid>
        <w:gridCol w:w="2830"/>
        <w:gridCol w:w="7364"/>
      </w:tblGrid>
      <w:tr w:rsidR="00AE1B08" w14:paraId="42CED42F" w14:textId="77777777" w:rsidTr="00AE1B08">
        <w:tc>
          <w:tcPr>
            <w:tcW w:w="2830" w:type="dxa"/>
          </w:tcPr>
          <w:p w14:paraId="1F878F12" w14:textId="77777777" w:rsidR="00AE1B08" w:rsidRPr="00AE1B08" w:rsidRDefault="00AE1B08" w:rsidP="00AE1B08">
            <w:pPr>
              <w:spacing w:before="60" w:after="60"/>
              <w:rPr>
                <w:b/>
              </w:rPr>
            </w:pPr>
            <w:r w:rsidRPr="00AE1B08">
              <w:rPr>
                <w:b/>
              </w:rPr>
              <w:t>Names</w:t>
            </w:r>
          </w:p>
        </w:tc>
        <w:tc>
          <w:tcPr>
            <w:tcW w:w="7364" w:type="dxa"/>
          </w:tcPr>
          <w:p w14:paraId="2E885B44" w14:textId="77777777" w:rsidR="00AE1B08" w:rsidRDefault="00AE1B08" w:rsidP="00BB764D"/>
          <w:p w14:paraId="4021FC3F" w14:textId="77777777" w:rsidR="00AE1B08" w:rsidRDefault="00AE1B08" w:rsidP="00BB764D"/>
          <w:p w14:paraId="72D6CDBB" w14:textId="77777777" w:rsidR="00AE1B08" w:rsidRDefault="00AE1B08" w:rsidP="00BB764D"/>
          <w:p w14:paraId="359F7EC3" w14:textId="77777777" w:rsidR="00AE1B08" w:rsidRDefault="00AE1B08" w:rsidP="00BB764D"/>
        </w:tc>
      </w:tr>
    </w:tbl>
    <w:p w14:paraId="13AEE4A5" w14:textId="77777777" w:rsidR="00AE1B08" w:rsidRDefault="00AE1B08" w:rsidP="00BB764D"/>
    <w:p w14:paraId="3786520D" w14:textId="77777777" w:rsidR="003A3771" w:rsidRDefault="003A3771" w:rsidP="00BB0F32">
      <w:pPr>
        <w:pStyle w:val="Heading1"/>
      </w:pPr>
      <w:r>
        <w:br w:type="page"/>
      </w:r>
    </w:p>
    <w:p w14:paraId="37069AD5" w14:textId="77777777" w:rsidR="00BB0F32" w:rsidRDefault="00BB0F32" w:rsidP="00BB0F32">
      <w:pPr>
        <w:pStyle w:val="Heading1"/>
      </w:pPr>
      <w:r>
        <w:lastRenderedPageBreak/>
        <w:t>section 2: details of submission</w:t>
      </w:r>
    </w:p>
    <w:tbl>
      <w:tblPr>
        <w:tblStyle w:val="TableGrid"/>
        <w:tblW w:w="0" w:type="auto"/>
        <w:tblLook w:val="04A0" w:firstRow="1" w:lastRow="0" w:firstColumn="1" w:lastColumn="0" w:noHBand="0" w:noVBand="1"/>
      </w:tblPr>
      <w:tblGrid>
        <w:gridCol w:w="10194"/>
      </w:tblGrid>
      <w:tr w:rsidR="00BB0F32" w14:paraId="1A46A7B5" w14:textId="77777777" w:rsidTr="009A5387">
        <w:tc>
          <w:tcPr>
            <w:tcW w:w="10194" w:type="dxa"/>
            <w:tcBorders>
              <w:top w:val="nil"/>
              <w:left w:val="nil"/>
              <w:right w:val="nil"/>
            </w:tcBorders>
          </w:tcPr>
          <w:p w14:paraId="136EBC9E" w14:textId="5A7619A5" w:rsidR="00BB0F32" w:rsidRPr="00BB0F32" w:rsidRDefault="00BB0F32" w:rsidP="009A5387">
            <w:pPr>
              <w:rPr>
                <w:b/>
              </w:rPr>
            </w:pPr>
            <w:r>
              <w:rPr>
                <w:b/>
              </w:rPr>
              <w:t>Full paper reference, including publisher</w:t>
            </w:r>
            <w:r w:rsidR="00A4075E">
              <w:rPr>
                <w:b/>
              </w:rPr>
              <w:t xml:space="preserve"> and weblink if available for purchase or access</w:t>
            </w:r>
          </w:p>
        </w:tc>
      </w:tr>
      <w:tr w:rsidR="00BB0F32" w14:paraId="746E77D5" w14:textId="77777777" w:rsidTr="009A5387">
        <w:tc>
          <w:tcPr>
            <w:tcW w:w="10194" w:type="dxa"/>
          </w:tcPr>
          <w:p w14:paraId="239C87F9" w14:textId="77777777" w:rsidR="00BB0F32" w:rsidRDefault="00BB0F32" w:rsidP="002E1460">
            <w:pPr>
              <w:spacing w:before="60" w:after="60"/>
            </w:pPr>
          </w:p>
          <w:p w14:paraId="47191E4B" w14:textId="77777777" w:rsidR="00BB0F32" w:rsidRDefault="00BB0F32" w:rsidP="002E1460">
            <w:pPr>
              <w:spacing w:before="60" w:after="60"/>
            </w:pPr>
          </w:p>
          <w:p w14:paraId="29ABFDFC" w14:textId="77777777" w:rsidR="00BB0F32" w:rsidRDefault="00BB0F32" w:rsidP="002E1460">
            <w:pPr>
              <w:spacing w:before="60" w:after="60"/>
            </w:pPr>
          </w:p>
          <w:p w14:paraId="463B851D" w14:textId="77777777" w:rsidR="002E1460" w:rsidRDefault="002E1460" w:rsidP="002E1460">
            <w:pPr>
              <w:spacing w:before="60" w:after="60"/>
            </w:pPr>
          </w:p>
        </w:tc>
      </w:tr>
    </w:tbl>
    <w:p w14:paraId="4CF81F76" w14:textId="77777777" w:rsidR="00BB0F32" w:rsidRDefault="00BB0F32" w:rsidP="00BB0F32"/>
    <w:tbl>
      <w:tblPr>
        <w:tblStyle w:val="TableGrid"/>
        <w:tblW w:w="0" w:type="auto"/>
        <w:tblLook w:val="04A0" w:firstRow="1" w:lastRow="0" w:firstColumn="1" w:lastColumn="0" w:noHBand="0" w:noVBand="1"/>
      </w:tblPr>
      <w:tblGrid>
        <w:gridCol w:w="10194"/>
      </w:tblGrid>
      <w:tr w:rsidR="002E1460" w14:paraId="3F308D40" w14:textId="77777777" w:rsidTr="009A5387">
        <w:tc>
          <w:tcPr>
            <w:tcW w:w="10194" w:type="dxa"/>
            <w:tcBorders>
              <w:top w:val="nil"/>
              <w:left w:val="nil"/>
              <w:right w:val="nil"/>
            </w:tcBorders>
          </w:tcPr>
          <w:p w14:paraId="65DBE016" w14:textId="77777777" w:rsidR="002E1460" w:rsidRPr="00BB0F32" w:rsidRDefault="002E1460" w:rsidP="009A5387">
            <w:pPr>
              <w:rPr>
                <w:b/>
              </w:rPr>
            </w:pPr>
            <w:r>
              <w:rPr>
                <w:b/>
              </w:rPr>
              <w:t>Why is this paper</w:t>
            </w:r>
            <w:r w:rsidR="00962969">
              <w:rPr>
                <w:b/>
              </w:rPr>
              <w:t>, article or case study</w:t>
            </w:r>
            <w:r>
              <w:rPr>
                <w:b/>
              </w:rPr>
              <w:t xml:space="preserve"> important?</w:t>
            </w:r>
          </w:p>
        </w:tc>
      </w:tr>
      <w:tr w:rsidR="002E1460" w14:paraId="0AE506CF" w14:textId="77777777" w:rsidTr="009A5387">
        <w:tc>
          <w:tcPr>
            <w:tcW w:w="10194" w:type="dxa"/>
          </w:tcPr>
          <w:p w14:paraId="44A7A13F" w14:textId="77777777" w:rsidR="002E1460" w:rsidRDefault="002E1460" w:rsidP="009A5387">
            <w:pPr>
              <w:spacing w:before="60" w:after="60"/>
            </w:pPr>
          </w:p>
          <w:p w14:paraId="6DE1D549" w14:textId="77777777" w:rsidR="002E1460" w:rsidRDefault="002E1460" w:rsidP="009A5387">
            <w:pPr>
              <w:spacing w:before="60" w:after="60"/>
            </w:pPr>
          </w:p>
          <w:p w14:paraId="0BC044D6" w14:textId="77777777" w:rsidR="002E1460" w:rsidRDefault="002E1460" w:rsidP="009A5387">
            <w:pPr>
              <w:spacing w:before="60" w:after="60"/>
            </w:pPr>
          </w:p>
          <w:p w14:paraId="6A1D8E32" w14:textId="77777777" w:rsidR="002E1460" w:rsidRDefault="002E1460" w:rsidP="009A5387">
            <w:pPr>
              <w:spacing w:before="60" w:after="60"/>
            </w:pPr>
          </w:p>
        </w:tc>
      </w:tr>
    </w:tbl>
    <w:p w14:paraId="0F42E33B" w14:textId="77777777" w:rsidR="002E1460" w:rsidRDefault="002E1460" w:rsidP="00BB0F32"/>
    <w:tbl>
      <w:tblPr>
        <w:tblStyle w:val="TableGrid"/>
        <w:tblW w:w="0" w:type="auto"/>
        <w:tblLook w:val="04A0" w:firstRow="1" w:lastRow="0" w:firstColumn="1" w:lastColumn="0" w:noHBand="0" w:noVBand="1"/>
      </w:tblPr>
      <w:tblGrid>
        <w:gridCol w:w="10194"/>
      </w:tblGrid>
      <w:tr w:rsidR="002E1460" w14:paraId="61155CBC" w14:textId="77777777" w:rsidTr="009A5387">
        <w:tc>
          <w:tcPr>
            <w:tcW w:w="10194" w:type="dxa"/>
            <w:tcBorders>
              <w:top w:val="nil"/>
              <w:left w:val="nil"/>
              <w:right w:val="nil"/>
            </w:tcBorders>
          </w:tcPr>
          <w:p w14:paraId="14141279" w14:textId="77777777" w:rsidR="002E1460" w:rsidRPr="00BB0F32" w:rsidRDefault="002E1460" w:rsidP="00962969">
            <w:pPr>
              <w:rPr>
                <w:b/>
              </w:rPr>
            </w:pPr>
            <w:r>
              <w:rPr>
                <w:b/>
              </w:rPr>
              <w:t xml:space="preserve">How is the </w:t>
            </w:r>
            <w:r w:rsidR="00962969">
              <w:rPr>
                <w:b/>
              </w:rPr>
              <w:t>strategy or technology</w:t>
            </w:r>
            <w:r>
              <w:rPr>
                <w:b/>
              </w:rPr>
              <w:t xml:space="preserve"> different or distinct (</w:t>
            </w:r>
            <w:proofErr w:type="spellStart"/>
            <w:r>
              <w:rPr>
                <w:b/>
              </w:rPr>
              <w:t>eg</w:t>
            </w:r>
            <w:proofErr w:type="spellEnd"/>
            <w:r>
              <w:rPr>
                <w:b/>
              </w:rPr>
              <w:t xml:space="preserve"> from current methods being used by industry)?</w:t>
            </w:r>
          </w:p>
        </w:tc>
      </w:tr>
      <w:tr w:rsidR="002E1460" w14:paraId="4E4B6A22" w14:textId="77777777" w:rsidTr="009A5387">
        <w:tc>
          <w:tcPr>
            <w:tcW w:w="10194" w:type="dxa"/>
          </w:tcPr>
          <w:p w14:paraId="0B937BA8" w14:textId="77777777" w:rsidR="002E1460" w:rsidRDefault="002E1460" w:rsidP="009A5387">
            <w:pPr>
              <w:spacing w:before="60" w:after="60"/>
            </w:pPr>
          </w:p>
          <w:p w14:paraId="33FB89F7" w14:textId="77777777" w:rsidR="002E1460" w:rsidRDefault="002E1460" w:rsidP="009A5387">
            <w:pPr>
              <w:spacing w:before="60" w:after="60"/>
            </w:pPr>
          </w:p>
          <w:p w14:paraId="53E88978" w14:textId="77777777" w:rsidR="002E1460" w:rsidRDefault="002E1460" w:rsidP="009A5387">
            <w:pPr>
              <w:spacing w:before="60" w:after="60"/>
            </w:pPr>
          </w:p>
          <w:p w14:paraId="1AEE980A" w14:textId="77777777" w:rsidR="002E1460" w:rsidRDefault="002E1460" w:rsidP="009A5387">
            <w:pPr>
              <w:spacing w:before="60" w:after="60"/>
            </w:pPr>
          </w:p>
        </w:tc>
      </w:tr>
    </w:tbl>
    <w:p w14:paraId="3E338486" w14:textId="77777777" w:rsidR="002E1460" w:rsidRDefault="002E1460" w:rsidP="00BB0F32"/>
    <w:tbl>
      <w:tblPr>
        <w:tblStyle w:val="TableGrid"/>
        <w:tblW w:w="0" w:type="auto"/>
        <w:tblLook w:val="04A0" w:firstRow="1" w:lastRow="0" w:firstColumn="1" w:lastColumn="0" w:noHBand="0" w:noVBand="1"/>
      </w:tblPr>
      <w:tblGrid>
        <w:gridCol w:w="10194"/>
      </w:tblGrid>
      <w:tr w:rsidR="002E1460" w14:paraId="36882083" w14:textId="77777777" w:rsidTr="009A5387">
        <w:tc>
          <w:tcPr>
            <w:tcW w:w="10194" w:type="dxa"/>
            <w:tcBorders>
              <w:top w:val="nil"/>
              <w:left w:val="nil"/>
              <w:right w:val="nil"/>
            </w:tcBorders>
          </w:tcPr>
          <w:p w14:paraId="596FF147" w14:textId="77777777" w:rsidR="002E1460" w:rsidRPr="00BB0F32" w:rsidRDefault="002E1460" w:rsidP="00962969">
            <w:pPr>
              <w:rPr>
                <w:b/>
              </w:rPr>
            </w:pPr>
            <w:r>
              <w:rPr>
                <w:b/>
              </w:rPr>
              <w:t xml:space="preserve">What are the anticipated benefits the </w:t>
            </w:r>
            <w:r w:rsidR="00962969">
              <w:rPr>
                <w:b/>
              </w:rPr>
              <w:t>strategy or technology</w:t>
            </w:r>
            <w:r>
              <w:rPr>
                <w:b/>
              </w:rPr>
              <w:t xml:space="preserve"> will bring to industry?</w:t>
            </w:r>
          </w:p>
        </w:tc>
      </w:tr>
      <w:tr w:rsidR="002E1460" w14:paraId="31DD15AA" w14:textId="77777777" w:rsidTr="009A5387">
        <w:tc>
          <w:tcPr>
            <w:tcW w:w="10194" w:type="dxa"/>
          </w:tcPr>
          <w:p w14:paraId="1F5414C3" w14:textId="77777777" w:rsidR="002E1460" w:rsidRDefault="002E1460" w:rsidP="009A5387">
            <w:pPr>
              <w:spacing w:before="60" w:after="60"/>
            </w:pPr>
          </w:p>
          <w:p w14:paraId="77AD4824" w14:textId="77777777" w:rsidR="002E1460" w:rsidRDefault="002E1460" w:rsidP="009A5387">
            <w:pPr>
              <w:spacing w:before="60" w:after="60"/>
            </w:pPr>
          </w:p>
          <w:p w14:paraId="4DB57BF9" w14:textId="77777777" w:rsidR="002E1460" w:rsidRDefault="002E1460" w:rsidP="009A5387">
            <w:pPr>
              <w:spacing w:before="60" w:after="60"/>
            </w:pPr>
          </w:p>
          <w:p w14:paraId="4661D2B4" w14:textId="77777777" w:rsidR="002E1460" w:rsidRDefault="002E1460" w:rsidP="009A5387">
            <w:pPr>
              <w:spacing w:before="60" w:after="60"/>
            </w:pPr>
          </w:p>
        </w:tc>
      </w:tr>
    </w:tbl>
    <w:p w14:paraId="0994DF2C" w14:textId="77777777" w:rsidR="002E1460" w:rsidRDefault="002E1460" w:rsidP="00BB0F32"/>
    <w:tbl>
      <w:tblPr>
        <w:tblStyle w:val="TableGrid"/>
        <w:tblW w:w="0" w:type="auto"/>
        <w:tblLook w:val="04A0" w:firstRow="1" w:lastRow="0" w:firstColumn="1" w:lastColumn="0" w:noHBand="0" w:noVBand="1"/>
      </w:tblPr>
      <w:tblGrid>
        <w:gridCol w:w="10194"/>
      </w:tblGrid>
      <w:tr w:rsidR="002E1460" w14:paraId="1CDA4147" w14:textId="77777777" w:rsidTr="009A5387">
        <w:tc>
          <w:tcPr>
            <w:tcW w:w="10194" w:type="dxa"/>
            <w:tcBorders>
              <w:top w:val="nil"/>
              <w:left w:val="nil"/>
              <w:right w:val="nil"/>
            </w:tcBorders>
          </w:tcPr>
          <w:p w14:paraId="2F42483E" w14:textId="77777777" w:rsidR="002E1460" w:rsidRPr="00BB0F32" w:rsidRDefault="002E1460" w:rsidP="00962969">
            <w:pPr>
              <w:rPr>
                <w:b/>
              </w:rPr>
            </w:pPr>
            <w:r>
              <w:rPr>
                <w:b/>
              </w:rPr>
              <w:t xml:space="preserve">Comment on </w:t>
            </w:r>
            <w:r w:rsidR="00962969">
              <w:rPr>
                <w:b/>
              </w:rPr>
              <w:t xml:space="preserve">the </w:t>
            </w:r>
            <w:r>
              <w:rPr>
                <w:b/>
              </w:rPr>
              <w:t>measurable improvement</w:t>
            </w:r>
            <w:r w:rsidR="00962969">
              <w:rPr>
                <w:b/>
              </w:rPr>
              <w:t xml:space="preserve"> or </w:t>
            </w:r>
            <w:r>
              <w:rPr>
                <w:b/>
              </w:rPr>
              <w:t>benefits</w:t>
            </w:r>
            <w:r w:rsidR="00962969">
              <w:rPr>
                <w:b/>
              </w:rPr>
              <w:t xml:space="preserve"> (predicted or actual)</w:t>
            </w:r>
            <w:r>
              <w:rPr>
                <w:b/>
              </w:rPr>
              <w:t>, including measurement technique (if applicable).</w:t>
            </w:r>
          </w:p>
        </w:tc>
      </w:tr>
      <w:tr w:rsidR="002E1460" w14:paraId="7AE6AED6" w14:textId="77777777" w:rsidTr="009A5387">
        <w:tc>
          <w:tcPr>
            <w:tcW w:w="10194" w:type="dxa"/>
          </w:tcPr>
          <w:p w14:paraId="7C06F098" w14:textId="77777777" w:rsidR="002E1460" w:rsidRDefault="002E1460" w:rsidP="009A5387">
            <w:pPr>
              <w:spacing w:before="60" w:after="60"/>
            </w:pPr>
          </w:p>
          <w:p w14:paraId="3148F314" w14:textId="77777777" w:rsidR="002E1460" w:rsidRDefault="002E1460" w:rsidP="009A5387">
            <w:pPr>
              <w:spacing w:before="60" w:after="60"/>
            </w:pPr>
          </w:p>
          <w:p w14:paraId="56A2037B" w14:textId="77777777" w:rsidR="002E1460" w:rsidRDefault="002E1460" w:rsidP="009A5387">
            <w:pPr>
              <w:spacing w:before="60" w:after="60"/>
            </w:pPr>
          </w:p>
          <w:p w14:paraId="206C6EE3" w14:textId="77777777" w:rsidR="002E1460" w:rsidRDefault="002E1460" w:rsidP="009A5387">
            <w:pPr>
              <w:spacing w:before="60" w:after="60"/>
            </w:pPr>
          </w:p>
        </w:tc>
      </w:tr>
    </w:tbl>
    <w:p w14:paraId="7ECE46AB" w14:textId="77777777" w:rsidR="002E1460" w:rsidRDefault="002E1460" w:rsidP="00BB0F32"/>
    <w:tbl>
      <w:tblPr>
        <w:tblStyle w:val="TableGrid"/>
        <w:tblW w:w="0" w:type="auto"/>
        <w:tblLook w:val="04A0" w:firstRow="1" w:lastRow="0" w:firstColumn="1" w:lastColumn="0" w:noHBand="0" w:noVBand="1"/>
      </w:tblPr>
      <w:tblGrid>
        <w:gridCol w:w="10194"/>
      </w:tblGrid>
      <w:tr w:rsidR="002E1460" w14:paraId="45CF6B8E" w14:textId="77777777" w:rsidTr="009A5387">
        <w:tc>
          <w:tcPr>
            <w:tcW w:w="10194" w:type="dxa"/>
            <w:tcBorders>
              <w:top w:val="nil"/>
              <w:left w:val="nil"/>
              <w:right w:val="nil"/>
            </w:tcBorders>
          </w:tcPr>
          <w:p w14:paraId="4A7A02EF" w14:textId="77777777" w:rsidR="002E1460" w:rsidRPr="00BB0F32" w:rsidRDefault="002E1460" w:rsidP="009A5387">
            <w:pPr>
              <w:rPr>
                <w:b/>
              </w:rPr>
            </w:pPr>
            <w:r>
              <w:rPr>
                <w:b/>
              </w:rPr>
              <w:t>Comment on the financial implications/benefits (if applicable).</w:t>
            </w:r>
          </w:p>
        </w:tc>
      </w:tr>
      <w:tr w:rsidR="002E1460" w14:paraId="669509C7" w14:textId="77777777" w:rsidTr="009A5387">
        <w:tc>
          <w:tcPr>
            <w:tcW w:w="10194" w:type="dxa"/>
          </w:tcPr>
          <w:p w14:paraId="415E1388" w14:textId="77777777" w:rsidR="002E1460" w:rsidRDefault="002E1460" w:rsidP="009A5387">
            <w:pPr>
              <w:spacing w:before="60" w:after="60"/>
            </w:pPr>
          </w:p>
          <w:p w14:paraId="5120264A" w14:textId="77777777" w:rsidR="002E1460" w:rsidRDefault="002E1460" w:rsidP="009A5387">
            <w:pPr>
              <w:spacing w:before="60" w:after="60"/>
            </w:pPr>
          </w:p>
          <w:p w14:paraId="5969D593" w14:textId="77777777" w:rsidR="002E1460" w:rsidRDefault="002E1460" w:rsidP="009A5387">
            <w:pPr>
              <w:spacing w:before="60" w:after="60"/>
            </w:pPr>
          </w:p>
          <w:p w14:paraId="4C33496F" w14:textId="77777777" w:rsidR="002E1460" w:rsidRDefault="002E1460" w:rsidP="009A5387">
            <w:pPr>
              <w:spacing w:before="60" w:after="60"/>
            </w:pPr>
          </w:p>
        </w:tc>
      </w:tr>
    </w:tbl>
    <w:p w14:paraId="7EA50B0E" w14:textId="77777777" w:rsidR="002E1460" w:rsidRDefault="002E1460" w:rsidP="00263B00">
      <w:pPr>
        <w:spacing w:after="0"/>
      </w:pPr>
    </w:p>
    <w:p w14:paraId="1CA60A47" w14:textId="77777777" w:rsidR="002E1460" w:rsidRDefault="002E1460" w:rsidP="002E1460">
      <w:pPr>
        <w:pStyle w:val="Heading1"/>
      </w:pPr>
      <w:r>
        <w:lastRenderedPageBreak/>
        <w:t>section 3: your feedback</w:t>
      </w:r>
    </w:p>
    <w:p w14:paraId="28E518BE" w14:textId="724753B4" w:rsidR="00B3753B" w:rsidRDefault="00962969" w:rsidP="002E1460">
      <w:r>
        <w:t>Please let us know</w:t>
      </w:r>
      <w:r w:rsidR="002E1460">
        <w:t xml:space="preserve"> how you found out about the CEEC Medal. </w:t>
      </w:r>
      <w:r w:rsidR="007B6A66">
        <w:t>Please check the option</w:t>
      </w:r>
      <w:r>
        <w:t>(</w:t>
      </w:r>
      <w:r w:rsidR="007B6A66">
        <w:t>s</w:t>
      </w:r>
      <w:r>
        <w:t>)</w:t>
      </w:r>
      <w:r w:rsidR="007B6A66">
        <w:t xml:space="preserve"> that appl</w:t>
      </w:r>
      <w:r>
        <w:t>ies</w:t>
      </w:r>
      <w:r w:rsidR="007B6A66">
        <w:t xml:space="preserve"> to you</w:t>
      </w:r>
      <w:r>
        <w:t xml:space="preserve"> and provide details in the space</w:t>
      </w:r>
      <w:r w:rsidR="00B3753B">
        <w:t>s</w:t>
      </w:r>
      <w:r>
        <w:t xml:space="preserve"> provided</w:t>
      </w:r>
      <w:r w:rsidR="00B3753B">
        <w:t>.</w:t>
      </w:r>
      <w:r w:rsidR="00B3753B" w:rsidRPr="00B3753B">
        <w:t xml:space="preserve"> </w:t>
      </w:r>
    </w:p>
    <w:p w14:paraId="77F2E76B" w14:textId="77777777" w:rsidR="002E1460" w:rsidRDefault="00B3753B" w:rsidP="002E1460">
      <w:r>
        <w:t>This section is optional and does not form part of your application or assessment, so you may choose to leave it blank.</w:t>
      </w:r>
    </w:p>
    <w:tbl>
      <w:tblPr>
        <w:tblStyle w:val="TableGrid"/>
        <w:tblW w:w="0" w:type="auto"/>
        <w:tblLook w:val="04A0" w:firstRow="1" w:lastRow="0" w:firstColumn="1" w:lastColumn="0" w:noHBand="0" w:noVBand="1"/>
      </w:tblPr>
      <w:tblGrid>
        <w:gridCol w:w="421"/>
        <w:gridCol w:w="283"/>
        <w:gridCol w:w="9490"/>
      </w:tblGrid>
      <w:tr w:rsidR="002E1460" w14:paraId="0857947C" w14:textId="77777777" w:rsidTr="003A3771">
        <w:tc>
          <w:tcPr>
            <w:tcW w:w="421" w:type="dxa"/>
            <w:tcBorders>
              <w:top w:val="nil"/>
              <w:left w:val="nil"/>
              <w:right w:val="nil"/>
            </w:tcBorders>
          </w:tcPr>
          <w:p w14:paraId="3CA4EF21" w14:textId="77777777" w:rsidR="002E1460" w:rsidRDefault="002E1460" w:rsidP="007B6A66">
            <w:pPr>
              <w:spacing w:before="60" w:after="60"/>
            </w:pPr>
          </w:p>
        </w:tc>
        <w:tc>
          <w:tcPr>
            <w:tcW w:w="283" w:type="dxa"/>
            <w:tcBorders>
              <w:top w:val="nil"/>
              <w:left w:val="nil"/>
              <w:bottom w:val="nil"/>
              <w:right w:val="nil"/>
            </w:tcBorders>
          </w:tcPr>
          <w:p w14:paraId="1E769730" w14:textId="77777777" w:rsidR="002E1460" w:rsidRDefault="002E1460" w:rsidP="007B6A66">
            <w:pPr>
              <w:spacing w:before="60" w:after="60"/>
            </w:pPr>
          </w:p>
        </w:tc>
        <w:tc>
          <w:tcPr>
            <w:tcW w:w="9490" w:type="dxa"/>
            <w:tcBorders>
              <w:top w:val="nil"/>
              <w:left w:val="nil"/>
              <w:right w:val="nil"/>
            </w:tcBorders>
          </w:tcPr>
          <w:p w14:paraId="4692C9E1" w14:textId="77777777" w:rsidR="002E1460" w:rsidRPr="007B6A66" w:rsidRDefault="007B6A66" w:rsidP="00B3753B">
            <w:pPr>
              <w:spacing w:before="120" w:after="60"/>
              <w:rPr>
                <w:b/>
              </w:rPr>
            </w:pPr>
            <w:r w:rsidRPr="007B6A66">
              <w:rPr>
                <w:b/>
              </w:rPr>
              <w:t>Newspaper or magazine (provide the name)</w:t>
            </w:r>
          </w:p>
        </w:tc>
      </w:tr>
      <w:tr w:rsidR="007B6A66" w14:paraId="70543B31" w14:textId="77777777" w:rsidTr="003A3771">
        <w:tc>
          <w:tcPr>
            <w:tcW w:w="421" w:type="dxa"/>
            <w:tcBorders>
              <w:bottom w:val="single" w:sz="4" w:space="0" w:color="auto"/>
            </w:tcBorders>
          </w:tcPr>
          <w:p w14:paraId="22E80110" w14:textId="77777777" w:rsidR="007B6A66" w:rsidRDefault="007B6A66" w:rsidP="007B6A66">
            <w:pPr>
              <w:spacing w:before="60" w:after="60"/>
            </w:pPr>
          </w:p>
        </w:tc>
        <w:tc>
          <w:tcPr>
            <w:tcW w:w="283" w:type="dxa"/>
            <w:tcBorders>
              <w:top w:val="nil"/>
              <w:bottom w:val="nil"/>
            </w:tcBorders>
          </w:tcPr>
          <w:p w14:paraId="397D7624" w14:textId="77777777" w:rsidR="007B6A66" w:rsidRDefault="007B6A66" w:rsidP="007B6A66">
            <w:pPr>
              <w:spacing w:before="60" w:after="60"/>
            </w:pPr>
          </w:p>
        </w:tc>
        <w:tc>
          <w:tcPr>
            <w:tcW w:w="9490" w:type="dxa"/>
            <w:vMerge w:val="restart"/>
          </w:tcPr>
          <w:p w14:paraId="1D2A06D1" w14:textId="77777777" w:rsidR="007B6A66" w:rsidRDefault="007B6A66" w:rsidP="007B6A66">
            <w:pPr>
              <w:spacing w:before="60" w:after="60"/>
            </w:pPr>
          </w:p>
        </w:tc>
      </w:tr>
      <w:tr w:rsidR="007B6A66" w14:paraId="0C0508F3" w14:textId="77777777" w:rsidTr="003A3771">
        <w:tc>
          <w:tcPr>
            <w:tcW w:w="421" w:type="dxa"/>
            <w:tcBorders>
              <w:left w:val="nil"/>
              <w:bottom w:val="nil"/>
              <w:right w:val="nil"/>
            </w:tcBorders>
          </w:tcPr>
          <w:p w14:paraId="6A6FBAA3" w14:textId="77777777" w:rsidR="007B6A66" w:rsidRDefault="007B6A66" w:rsidP="007B6A66">
            <w:pPr>
              <w:spacing w:before="60" w:after="60"/>
            </w:pPr>
          </w:p>
        </w:tc>
        <w:tc>
          <w:tcPr>
            <w:tcW w:w="283" w:type="dxa"/>
            <w:tcBorders>
              <w:top w:val="nil"/>
              <w:left w:val="nil"/>
              <w:bottom w:val="nil"/>
            </w:tcBorders>
          </w:tcPr>
          <w:p w14:paraId="5B57F886" w14:textId="77777777" w:rsidR="007B6A66" w:rsidRDefault="007B6A66" w:rsidP="007B6A66">
            <w:pPr>
              <w:spacing w:before="60" w:after="60"/>
            </w:pPr>
          </w:p>
        </w:tc>
        <w:tc>
          <w:tcPr>
            <w:tcW w:w="9490" w:type="dxa"/>
            <w:vMerge/>
            <w:tcBorders>
              <w:bottom w:val="single" w:sz="4" w:space="0" w:color="auto"/>
            </w:tcBorders>
          </w:tcPr>
          <w:p w14:paraId="58E60971" w14:textId="77777777" w:rsidR="007B6A66" w:rsidRPr="007B6A66" w:rsidRDefault="007B6A66" w:rsidP="007B6A66">
            <w:pPr>
              <w:spacing w:before="60" w:after="60"/>
              <w:rPr>
                <w:b/>
              </w:rPr>
            </w:pPr>
          </w:p>
        </w:tc>
      </w:tr>
      <w:tr w:rsidR="00152905" w14:paraId="5213DB7C" w14:textId="77777777" w:rsidTr="003A3771">
        <w:tc>
          <w:tcPr>
            <w:tcW w:w="421" w:type="dxa"/>
            <w:tcBorders>
              <w:top w:val="nil"/>
              <w:left w:val="nil"/>
              <w:right w:val="nil"/>
            </w:tcBorders>
          </w:tcPr>
          <w:p w14:paraId="3834FE09" w14:textId="77777777" w:rsidR="007B6A66" w:rsidRDefault="007B6A66" w:rsidP="009A5387">
            <w:pPr>
              <w:spacing w:before="60" w:after="60"/>
            </w:pPr>
          </w:p>
        </w:tc>
        <w:tc>
          <w:tcPr>
            <w:tcW w:w="283" w:type="dxa"/>
            <w:tcBorders>
              <w:top w:val="nil"/>
              <w:left w:val="nil"/>
              <w:bottom w:val="nil"/>
              <w:right w:val="nil"/>
            </w:tcBorders>
          </w:tcPr>
          <w:p w14:paraId="64027C1B" w14:textId="77777777" w:rsidR="007B6A66" w:rsidRDefault="007B6A66" w:rsidP="009A5387">
            <w:pPr>
              <w:spacing w:before="60" w:after="60"/>
            </w:pPr>
          </w:p>
        </w:tc>
        <w:tc>
          <w:tcPr>
            <w:tcW w:w="9490" w:type="dxa"/>
            <w:tcBorders>
              <w:top w:val="nil"/>
              <w:left w:val="nil"/>
              <w:right w:val="nil"/>
            </w:tcBorders>
          </w:tcPr>
          <w:p w14:paraId="4E5FF3AC" w14:textId="28156359" w:rsidR="007B6A66" w:rsidRPr="007B6A66" w:rsidRDefault="00152905" w:rsidP="00152905">
            <w:pPr>
              <w:spacing w:before="120" w:after="60"/>
              <w:rPr>
                <w:b/>
              </w:rPr>
            </w:pPr>
            <w:r>
              <w:rPr>
                <w:b/>
              </w:rPr>
              <w:t>Social media (e</w:t>
            </w:r>
            <w:r w:rsidR="00BE7198">
              <w:rPr>
                <w:b/>
              </w:rPr>
              <w:t>.</w:t>
            </w:r>
            <w:r>
              <w:rPr>
                <w:b/>
              </w:rPr>
              <w:t>g</w:t>
            </w:r>
            <w:r w:rsidR="00BE7198">
              <w:rPr>
                <w:b/>
              </w:rPr>
              <w:t>.</w:t>
            </w:r>
            <w:r>
              <w:rPr>
                <w:b/>
              </w:rPr>
              <w:t xml:space="preserve"> Twitter, LinkedIn, Facebook)</w:t>
            </w:r>
          </w:p>
        </w:tc>
      </w:tr>
      <w:tr w:rsidR="007B6A66" w14:paraId="6941A228" w14:textId="77777777" w:rsidTr="003A3771">
        <w:tc>
          <w:tcPr>
            <w:tcW w:w="421" w:type="dxa"/>
            <w:tcBorders>
              <w:bottom w:val="single" w:sz="4" w:space="0" w:color="auto"/>
            </w:tcBorders>
          </w:tcPr>
          <w:p w14:paraId="5ED80142" w14:textId="77777777" w:rsidR="007B6A66" w:rsidRDefault="007B6A66" w:rsidP="009A5387">
            <w:pPr>
              <w:spacing w:before="60" w:after="60"/>
            </w:pPr>
          </w:p>
        </w:tc>
        <w:tc>
          <w:tcPr>
            <w:tcW w:w="283" w:type="dxa"/>
            <w:tcBorders>
              <w:top w:val="nil"/>
              <w:bottom w:val="nil"/>
            </w:tcBorders>
          </w:tcPr>
          <w:p w14:paraId="1FB51952" w14:textId="77777777" w:rsidR="007B6A66" w:rsidRDefault="007B6A66" w:rsidP="009A5387">
            <w:pPr>
              <w:spacing w:before="60" w:after="60"/>
            </w:pPr>
          </w:p>
        </w:tc>
        <w:tc>
          <w:tcPr>
            <w:tcW w:w="9490" w:type="dxa"/>
            <w:vMerge w:val="restart"/>
          </w:tcPr>
          <w:p w14:paraId="01991830" w14:textId="77777777" w:rsidR="007B6A66" w:rsidRDefault="007B6A66" w:rsidP="009A5387">
            <w:pPr>
              <w:spacing w:before="60" w:after="60"/>
            </w:pPr>
          </w:p>
        </w:tc>
      </w:tr>
      <w:tr w:rsidR="007B6A66" w14:paraId="2F57BCD7" w14:textId="77777777" w:rsidTr="003A3771">
        <w:tc>
          <w:tcPr>
            <w:tcW w:w="421" w:type="dxa"/>
            <w:tcBorders>
              <w:left w:val="nil"/>
              <w:bottom w:val="nil"/>
              <w:right w:val="nil"/>
            </w:tcBorders>
          </w:tcPr>
          <w:p w14:paraId="15F6C5A2" w14:textId="77777777" w:rsidR="007B6A66" w:rsidRDefault="007B6A66" w:rsidP="009A5387">
            <w:pPr>
              <w:spacing w:before="60" w:after="60"/>
            </w:pPr>
          </w:p>
        </w:tc>
        <w:tc>
          <w:tcPr>
            <w:tcW w:w="283" w:type="dxa"/>
            <w:tcBorders>
              <w:top w:val="nil"/>
              <w:left w:val="nil"/>
              <w:bottom w:val="nil"/>
            </w:tcBorders>
          </w:tcPr>
          <w:p w14:paraId="37088269" w14:textId="77777777" w:rsidR="007B6A66" w:rsidRDefault="007B6A66" w:rsidP="009A5387">
            <w:pPr>
              <w:spacing w:before="60" w:after="60"/>
            </w:pPr>
          </w:p>
        </w:tc>
        <w:tc>
          <w:tcPr>
            <w:tcW w:w="9490" w:type="dxa"/>
            <w:vMerge/>
            <w:tcBorders>
              <w:bottom w:val="single" w:sz="4" w:space="0" w:color="auto"/>
            </w:tcBorders>
          </w:tcPr>
          <w:p w14:paraId="5C7FD693" w14:textId="77777777" w:rsidR="007B6A66" w:rsidRPr="007B6A66" w:rsidRDefault="007B6A66" w:rsidP="009A5387">
            <w:pPr>
              <w:spacing w:before="60" w:after="60"/>
              <w:rPr>
                <w:b/>
              </w:rPr>
            </w:pPr>
          </w:p>
        </w:tc>
      </w:tr>
      <w:tr w:rsidR="004A5688" w14:paraId="18DB9112" w14:textId="77777777" w:rsidTr="003A3771">
        <w:tc>
          <w:tcPr>
            <w:tcW w:w="421" w:type="dxa"/>
            <w:tcBorders>
              <w:top w:val="nil"/>
              <w:left w:val="nil"/>
              <w:right w:val="nil"/>
            </w:tcBorders>
          </w:tcPr>
          <w:p w14:paraId="53F44C1C" w14:textId="77777777" w:rsidR="004A5688" w:rsidRDefault="004A5688" w:rsidP="004A5688">
            <w:pPr>
              <w:spacing w:before="60" w:after="60"/>
            </w:pPr>
          </w:p>
        </w:tc>
        <w:tc>
          <w:tcPr>
            <w:tcW w:w="283" w:type="dxa"/>
            <w:tcBorders>
              <w:top w:val="nil"/>
              <w:left w:val="nil"/>
              <w:bottom w:val="nil"/>
              <w:right w:val="nil"/>
            </w:tcBorders>
          </w:tcPr>
          <w:p w14:paraId="5E18BD5D" w14:textId="77777777" w:rsidR="004A5688" w:rsidRDefault="004A5688" w:rsidP="004A5688">
            <w:pPr>
              <w:spacing w:before="60" w:after="60"/>
            </w:pPr>
          </w:p>
        </w:tc>
        <w:tc>
          <w:tcPr>
            <w:tcW w:w="9490" w:type="dxa"/>
            <w:tcBorders>
              <w:left w:val="nil"/>
              <w:right w:val="nil"/>
            </w:tcBorders>
          </w:tcPr>
          <w:p w14:paraId="762587E7" w14:textId="14D09D2B" w:rsidR="004A5688" w:rsidRPr="007B6A66" w:rsidRDefault="004A5688" w:rsidP="004A5688">
            <w:pPr>
              <w:spacing w:before="120" w:after="60"/>
              <w:rPr>
                <w:b/>
              </w:rPr>
            </w:pPr>
            <w:r>
              <w:rPr>
                <w:b/>
              </w:rPr>
              <w:t xml:space="preserve">Email, </w:t>
            </w:r>
            <w:proofErr w:type="spellStart"/>
            <w:r>
              <w:rPr>
                <w:b/>
              </w:rPr>
              <w:t>eNewsletter</w:t>
            </w:r>
            <w:proofErr w:type="spellEnd"/>
            <w:r>
              <w:rPr>
                <w:b/>
              </w:rPr>
              <w:t xml:space="preserve"> or website (provide name of newsletter and/or organisation, website)</w:t>
            </w:r>
          </w:p>
        </w:tc>
      </w:tr>
      <w:tr w:rsidR="004A5688" w14:paraId="1EFF6CF7" w14:textId="77777777" w:rsidTr="003A3771">
        <w:tc>
          <w:tcPr>
            <w:tcW w:w="421" w:type="dxa"/>
            <w:tcBorders>
              <w:bottom w:val="single" w:sz="4" w:space="0" w:color="auto"/>
            </w:tcBorders>
          </w:tcPr>
          <w:p w14:paraId="3A592599" w14:textId="77777777" w:rsidR="004A5688" w:rsidRDefault="004A5688" w:rsidP="004A5688">
            <w:pPr>
              <w:spacing w:before="60" w:after="60"/>
            </w:pPr>
          </w:p>
        </w:tc>
        <w:tc>
          <w:tcPr>
            <w:tcW w:w="283" w:type="dxa"/>
            <w:tcBorders>
              <w:top w:val="nil"/>
              <w:bottom w:val="nil"/>
            </w:tcBorders>
          </w:tcPr>
          <w:p w14:paraId="0904320E" w14:textId="77777777" w:rsidR="004A5688" w:rsidRDefault="004A5688" w:rsidP="004A5688">
            <w:pPr>
              <w:spacing w:before="60" w:after="60"/>
            </w:pPr>
          </w:p>
        </w:tc>
        <w:tc>
          <w:tcPr>
            <w:tcW w:w="9490" w:type="dxa"/>
            <w:vMerge w:val="restart"/>
          </w:tcPr>
          <w:p w14:paraId="010103E7" w14:textId="77777777" w:rsidR="004A5688" w:rsidRDefault="004A5688" w:rsidP="004A5688">
            <w:pPr>
              <w:spacing w:before="60" w:after="60"/>
            </w:pPr>
          </w:p>
        </w:tc>
      </w:tr>
      <w:tr w:rsidR="004A5688" w14:paraId="1C838BF3" w14:textId="77777777" w:rsidTr="003A3771">
        <w:tc>
          <w:tcPr>
            <w:tcW w:w="421" w:type="dxa"/>
            <w:tcBorders>
              <w:left w:val="nil"/>
              <w:bottom w:val="nil"/>
              <w:right w:val="nil"/>
            </w:tcBorders>
          </w:tcPr>
          <w:p w14:paraId="4804147A" w14:textId="77777777" w:rsidR="004A5688" w:rsidRDefault="004A5688" w:rsidP="004A5688">
            <w:pPr>
              <w:spacing w:before="60" w:after="60"/>
            </w:pPr>
          </w:p>
        </w:tc>
        <w:tc>
          <w:tcPr>
            <w:tcW w:w="283" w:type="dxa"/>
            <w:tcBorders>
              <w:top w:val="nil"/>
              <w:left w:val="nil"/>
              <w:bottom w:val="nil"/>
            </w:tcBorders>
          </w:tcPr>
          <w:p w14:paraId="5F925C01" w14:textId="77777777" w:rsidR="004A5688" w:rsidRDefault="004A5688" w:rsidP="004A5688">
            <w:pPr>
              <w:spacing w:before="60" w:after="60"/>
            </w:pPr>
          </w:p>
        </w:tc>
        <w:tc>
          <w:tcPr>
            <w:tcW w:w="9490" w:type="dxa"/>
            <w:vMerge/>
            <w:tcBorders>
              <w:bottom w:val="single" w:sz="4" w:space="0" w:color="auto"/>
            </w:tcBorders>
          </w:tcPr>
          <w:p w14:paraId="0CE0860E" w14:textId="77777777" w:rsidR="004A5688" w:rsidRPr="007B6A66" w:rsidRDefault="004A5688" w:rsidP="004A5688">
            <w:pPr>
              <w:spacing w:before="60" w:after="60"/>
              <w:rPr>
                <w:b/>
              </w:rPr>
            </w:pPr>
          </w:p>
        </w:tc>
      </w:tr>
      <w:tr w:rsidR="004A5688" w14:paraId="69C15BD0" w14:textId="77777777" w:rsidTr="003A3771">
        <w:tc>
          <w:tcPr>
            <w:tcW w:w="421" w:type="dxa"/>
            <w:tcBorders>
              <w:top w:val="single" w:sz="4" w:space="0" w:color="auto"/>
              <w:bottom w:val="single" w:sz="4" w:space="0" w:color="auto"/>
            </w:tcBorders>
          </w:tcPr>
          <w:p w14:paraId="7D9C99FA" w14:textId="77777777" w:rsidR="004A5688" w:rsidRDefault="004A5688" w:rsidP="004A5688">
            <w:pPr>
              <w:spacing w:before="60" w:after="60"/>
            </w:pPr>
            <w:r>
              <w:br w:type="page"/>
            </w:r>
          </w:p>
        </w:tc>
        <w:tc>
          <w:tcPr>
            <w:tcW w:w="283" w:type="dxa"/>
            <w:tcBorders>
              <w:top w:val="nil"/>
              <w:bottom w:val="nil"/>
              <w:right w:val="nil"/>
            </w:tcBorders>
          </w:tcPr>
          <w:p w14:paraId="7BCC0E91" w14:textId="77777777" w:rsidR="004A5688" w:rsidRDefault="004A5688" w:rsidP="004A5688">
            <w:pPr>
              <w:spacing w:before="60" w:after="60"/>
            </w:pPr>
          </w:p>
        </w:tc>
        <w:tc>
          <w:tcPr>
            <w:tcW w:w="9490" w:type="dxa"/>
            <w:tcBorders>
              <w:top w:val="nil"/>
              <w:left w:val="nil"/>
              <w:right w:val="nil"/>
            </w:tcBorders>
          </w:tcPr>
          <w:p w14:paraId="5E57CF87" w14:textId="77777777" w:rsidR="004A5688" w:rsidRPr="007B6A66" w:rsidRDefault="004A5688" w:rsidP="004A5688">
            <w:pPr>
              <w:spacing w:before="120" w:after="60"/>
              <w:rPr>
                <w:b/>
              </w:rPr>
            </w:pPr>
            <w:r>
              <w:rPr>
                <w:b/>
              </w:rPr>
              <w:t xml:space="preserve">CEEC sponsor, mining or METS company or </w:t>
            </w:r>
            <w:proofErr w:type="gramStart"/>
            <w:r>
              <w:rPr>
                <w:b/>
              </w:rPr>
              <w:t>other</w:t>
            </w:r>
            <w:proofErr w:type="gramEnd"/>
            <w:r>
              <w:rPr>
                <w:b/>
              </w:rPr>
              <w:t xml:space="preserve"> organisation (provide the name)</w:t>
            </w:r>
          </w:p>
        </w:tc>
      </w:tr>
      <w:tr w:rsidR="004A5688" w14:paraId="3B6BB45C" w14:textId="77777777" w:rsidTr="003A3771">
        <w:tc>
          <w:tcPr>
            <w:tcW w:w="421" w:type="dxa"/>
            <w:tcBorders>
              <w:left w:val="nil"/>
              <w:bottom w:val="nil"/>
              <w:right w:val="nil"/>
            </w:tcBorders>
          </w:tcPr>
          <w:p w14:paraId="39EC1860" w14:textId="77777777" w:rsidR="004A5688" w:rsidRDefault="004A5688" w:rsidP="004A5688">
            <w:pPr>
              <w:spacing w:before="60" w:after="60"/>
            </w:pPr>
          </w:p>
        </w:tc>
        <w:tc>
          <w:tcPr>
            <w:tcW w:w="283" w:type="dxa"/>
            <w:tcBorders>
              <w:top w:val="nil"/>
              <w:left w:val="nil"/>
              <w:bottom w:val="nil"/>
            </w:tcBorders>
          </w:tcPr>
          <w:p w14:paraId="316FDE3D" w14:textId="77777777" w:rsidR="004A5688" w:rsidRDefault="004A5688" w:rsidP="004A5688">
            <w:pPr>
              <w:spacing w:before="60" w:after="60"/>
            </w:pPr>
          </w:p>
        </w:tc>
        <w:tc>
          <w:tcPr>
            <w:tcW w:w="9490" w:type="dxa"/>
            <w:vMerge w:val="restart"/>
          </w:tcPr>
          <w:p w14:paraId="2BAD88F4" w14:textId="77777777" w:rsidR="004A5688" w:rsidRDefault="004A5688" w:rsidP="004A5688">
            <w:pPr>
              <w:spacing w:before="60" w:after="60"/>
            </w:pPr>
          </w:p>
        </w:tc>
      </w:tr>
      <w:tr w:rsidR="004A5688" w14:paraId="31586FC8" w14:textId="77777777" w:rsidTr="003A3771">
        <w:tc>
          <w:tcPr>
            <w:tcW w:w="421" w:type="dxa"/>
            <w:tcBorders>
              <w:top w:val="nil"/>
              <w:left w:val="nil"/>
              <w:right w:val="nil"/>
            </w:tcBorders>
          </w:tcPr>
          <w:p w14:paraId="2DF2FE59" w14:textId="77777777" w:rsidR="004A5688" w:rsidRDefault="004A5688" w:rsidP="004A5688">
            <w:pPr>
              <w:spacing w:before="60" w:after="60"/>
            </w:pPr>
          </w:p>
        </w:tc>
        <w:tc>
          <w:tcPr>
            <w:tcW w:w="283" w:type="dxa"/>
            <w:tcBorders>
              <w:top w:val="nil"/>
              <w:left w:val="nil"/>
              <w:bottom w:val="nil"/>
            </w:tcBorders>
          </w:tcPr>
          <w:p w14:paraId="5E145666" w14:textId="77777777" w:rsidR="004A5688" w:rsidRDefault="004A5688" w:rsidP="004A5688">
            <w:pPr>
              <w:spacing w:before="60" w:after="60"/>
            </w:pPr>
          </w:p>
        </w:tc>
        <w:tc>
          <w:tcPr>
            <w:tcW w:w="9490" w:type="dxa"/>
            <w:vMerge/>
            <w:tcBorders>
              <w:bottom w:val="single" w:sz="4" w:space="0" w:color="auto"/>
            </w:tcBorders>
          </w:tcPr>
          <w:p w14:paraId="4D437E7D" w14:textId="77777777" w:rsidR="004A5688" w:rsidRPr="007B6A66" w:rsidRDefault="004A5688" w:rsidP="004A5688">
            <w:pPr>
              <w:spacing w:before="60" w:after="60"/>
              <w:rPr>
                <w:b/>
              </w:rPr>
            </w:pPr>
          </w:p>
        </w:tc>
      </w:tr>
      <w:tr w:rsidR="004A5688" w14:paraId="1654110E" w14:textId="77777777" w:rsidTr="003A3771">
        <w:tc>
          <w:tcPr>
            <w:tcW w:w="421" w:type="dxa"/>
            <w:tcBorders>
              <w:bottom w:val="single" w:sz="4" w:space="0" w:color="auto"/>
            </w:tcBorders>
          </w:tcPr>
          <w:p w14:paraId="28C5147D" w14:textId="77777777" w:rsidR="004A5688" w:rsidRDefault="004A5688" w:rsidP="004A5688">
            <w:pPr>
              <w:spacing w:before="60" w:after="60"/>
            </w:pPr>
          </w:p>
        </w:tc>
        <w:tc>
          <w:tcPr>
            <w:tcW w:w="283" w:type="dxa"/>
            <w:tcBorders>
              <w:top w:val="nil"/>
              <w:bottom w:val="nil"/>
              <w:right w:val="nil"/>
            </w:tcBorders>
          </w:tcPr>
          <w:p w14:paraId="2BAFC82B" w14:textId="77777777" w:rsidR="004A5688" w:rsidRDefault="004A5688" w:rsidP="004A5688">
            <w:pPr>
              <w:spacing w:before="60" w:after="60"/>
            </w:pPr>
          </w:p>
        </w:tc>
        <w:tc>
          <w:tcPr>
            <w:tcW w:w="9490" w:type="dxa"/>
            <w:tcBorders>
              <w:left w:val="nil"/>
              <w:right w:val="nil"/>
            </w:tcBorders>
          </w:tcPr>
          <w:p w14:paraId="119EDB69" w14:textId="6E962783" w:rsidR="004A5688" w:rsidRPr="007B6A66" w:rsidRDefault="004A5688" w:rsidP="004A5688">
            <w:pPr>
              <w:spacing w:before="120" w:after="60"/>
              <w:rPr>
                <w:b/>
              </w:rPr>
            </w:pPr>
            <w:r>
              <w:rPr>
                <w:b/>
              </w:rPr>
              <w:t xml:space="preserve">CEEC or mining conference, </w:t>
            </w:r>
            <w:proofErr w:type="gramStart"/>
            <w:r>
              <w:rPr>
                <w:b/>
              </w:rPr>
              <w:t>seminar</w:t>
            </w:r>
            <w:proofErr w:type="gramEnd"/>
            <w:r>
              <w:rPr>
                <w:b/>
              </w:rPr>
              <w:t xml:space="preserve"> or workshop (please state where and when) </w:t>
            </w:r>
          </w:p>
        </w:tc>
      </w:tr>
      <w:tr w:rsidR="004A5688" w14:paraId="10481C6F" w14:textId="77777777" w:rsidTr="003A3771">
        <w:tc>
          <w:tcPr>
            <w:tcW w:w="421" w:type="dxa"/>
            <w:tcBorders>
              <w:left w:val="nil"/>
              <w:bottom w:val="nil"/>
              <w:right w:val="nil"/>
            </w:tcBorders>
          </w:tcPr>
          <w:p w14:paraId="321F0B9F" w14:textId="77777777" w:rsidR="004A5688" w:rsidRDefault="004A5688" w:rsidP="004A5688">
            <w:pPr>
              <w:spacing w:before="60" w:after="60"/>
            </w:pPr>
          </w:p>
        </w:tc>
        <w:tc>
          <w:tcPr>
            <w:tcW w:w="283" w:type="dxa"/>
            <w:tcBorders>
              <w:top w:val="nil"/>
              <w:left w:val="nil"/>
              <w:bottom w:val="nil"/>
            </w:tcBorders>
          </w:tcPr>
          <w:p w14:paraId="6C0D9BD0" w14:textId="77777777" w:rsidR="004A5688" w:rsidRDefault="004A5688" w:rsidP="004A5688">
            <w:pPr>
              <w:spacing w:before="60" w:after="60"/>
            </w:pPr>
          </w:p>
        </w:tc>
        <w:tc>
          <w:tcPr>
            <w:tcW w:w="9490" w:type="dxa"/>
            <w:vMerge w:val="restart"/>
          </w:tcPr>
          <w:p w14:paraId="611F7E96" w14:textId="77777777" w:rsidR="004A5688" w:rsidRDefault="004A5688" w:rsidP="004A5688">
            <w:pPr>
              <w:spacing w:before="60" w:after="60"/>
            </w:pPr>
          </w:p>
        </w:tc>
      </w:tr>
      <w:tr w:rsidR="004A5688" w14:paraId="14818F6D" w14:textId="77777777" w:rsidTr="003A3771">
        <w:tc>
          <w:tcPr>
            <w:tcW w:w="421" w:type="dxa"/>
            <w:tcBorders>
              <w:top w:val="nil"/>
              <w:left w:val="nil"/>
              <w:right w:val="nil"/>
            </w:tcBorders>
          </w:tcPr>
          <w:p w14:paraId="39777CEE" w14:textId="77777777" w:rsidR="004A5688" w:rsidRDefault="004A5688" w:rsidP="004A5688">
            <w:pPr>
              <w:spacing w:before="60" w:after="60"/>
            </w:pPr>
          </w:p>
        </w:tc>
        <w:tc>
          <w:tcPr>
            <w:tcW w:w="283" w:type="dxa"/>
            <w:tcBorders>
              <w:top w:val="nil"/>
              <w:left w:val="nil"/>
              <w:bottom w:val="nil"/>
            </w:tcBorders>
          </w:tcPr>
          <w:p w14:paraId="38008F8D" w14:textId="77777777" w:rsidR="004A5688" w:rsidRDefault="004A5688" w:rsidP="004A5688">
            <w:pPr>
              <w:spacing w:before="60" w:after="60"/>
            </w:pPr>
          </w:p>
        </w:tc>
        <w:tc>
          <w:tcPr>
            <w:tcW w:w="9490" w:type="dxa"/>
            <w:vMerge/>
            <w:tcBorders>
              <w:bottom w:val="single" w:sz="4" w:space="0" w:color="auto"/>
            </w:tcBorders>
          </w:tcPr>
          <w:p w14:paraId="088FECF1" w14:textId="77777777" w:rsidR="004A5688" w:rsidRPr="007B6A66" w:rsidRDefault="004A5688" w:rsidP="004A5688">
            <w:pPr>
              <w:spacing w:before="60" w:after="60"/>
              <w:rPr>
                <w:b/>
              </w:rPr>
            </w:pPr>
          </w:p>
        </w:tc>
      </w:tr>
      <w:tr w:rsidR="004A5688" w14:paraId="1E512E39" w14:textId="77777777" w:rsidTr="003A3771">
        <w:tc>
          <w:tcPr>
            <w:tcW w:w="421" w:type="dxa"/>
            <w:tcBorders>
              <w:bottom w:val="single" w:sz="4" w:space="0" w:color="auto"/>
            </w:tcBorders>
          </w:tcPr>
          <w:p w14:paraId="49681313" w14:textId="77777777" w:rsidR="004A5688" w:rsidRDefault="004A5688" w:rsidP="004A5688">
            <w:pPr>
              <w:spacing w:before="60" w:after="60"/>
            </w:pPr>
          </w:p>
        </w:tc>
        <w:tc>
          <w:tcPr>
            <w:tcW w:w="283" w:type="dxa"/>
            <w:tcBorders>
              <w:top w:val="nil"/>
              <w:bottom w:val="nil"/>
              <w:right w:val="nil"/>
            </w:tcBorders>
          </w:tcPr>
          <w:p w14:paraId="38B0AEDF" w14:textId="77777777" w:rsidR="004A5688" w:rsidRDefault="004A5688" w:rsidP="004A5688">
            <w:pPr>
              <w:spacing w:before="60" w:after="60"/>
            </w:pPr>
          </w:p>
        </w:tc>
        <w:tc>
          <w:tcPr>
            <w:tcW w:w="9490" w:type="dxa"/>
            <w:tcBorders>
              <w:left w:val="nil"/>
              <w:right w:val="nil"/>
            </w:tcBorders>
          </w:tcPr>
          <w:p w14:paraId="6D317B39" w14:textId="77777777" w:rsidR="004A5688" w:rsidRPr="007B6A66" w:rsidRDefault="004A5688" w:rsidP="004A5688">
            <w:pPr>
              <w:spacing w:before="120" w:after="60"/>
              <w:rPr>
                <w:b/>
              </w:rPr>
            </w:pPr>
            <w:r>
              <w:rPr>
                <w:b/>
              </w:rPr>
              <w:t>Other (please specify)</w:t>
            </w:r>
          </w:p>
        </w:tc>
      </w:tr>
      <w:tr w:rsidR="004A5688" w14:paraId="11DA6790" w14:textId="77777777" w:rsidTr="003A3771">
        <w:tc>
          <w:tcPr>
            <w:tcW w:w="421" w:type="dxa"/>
            <w:tcBorders>
              <w:left w:val="nil"/>
              <w:bottom w:val="nil"/>
              <w:right w:val="nil"/>
            </w:tcBorders>
          </w:tcPr>
          <w:p w14:paraId="2B670591" w14:textId="77777777" w:rsidR="004A5688" w:rsidRDefault="004A5688" w:rsidP="004A5688">
            <w:pPr>
              <w:spacing w:before="60" w:after="60"/>
            </w:pPr>
          </w:p>
        </w:tc>
        <w:tc>
          <w:tcPr>
            <w:tcW w:w="283" w:type="dxa"/>
            <w:tcBorders>
              <w:top w:val="nil"/>
              <w:left w:val="nil"/>
              <w:bottom w:val="nil"/>
            </w:tcBorders>
          </w:tcPr>
          <w:p w14:paraId="2A4D62BE" w14:textId="77777777" w:rsidR="004A5688" w:rsidRDefault="004A5688" w:rsidP="004A5688">
            <w:pPr>
              <w:spacing w:before="60" w:after="60"/>
            </w:pPr>
          </w:p>
        </w:tc>
        <w:tc>
          <w:tcPr>
            <w:tcW w:w="9490" w:type="dxa"/>
            <w:vMerge w:val="restart"/>
          </w:tcPr>
          <w:p w14:paraId="75D1EF68" w14:textId="77777777" w:rsidR="004A5688" w:rsidRDefault="004A5688" w:rsidP="004A5688">
            <w:pPr>
              <w:spacing w:before="60" w:after="60"/>
            </w:pPr>
          </w:p>
        </w:tc>
      </w:tr>
      <w:tr w:rsidR="004A5688" w14:paraId="5371836C" w14:textId="77777777" w:rsidTr="003A3771">
        <w:tc>
          <w:tcPr>
            <w:tcW w:w="421" w:type="dxa"/>
            <w:tcBorders>
              <w:top w:val="nil"/>
              <w:left w:val="nil"/>
              <w:bottom w:val="nil"/>
              <w:right w:val="nil"/>
            </w:tcBorders>
          </w:tcPr>
          <w:p w14:paraId="02C3BFAE" w14:textId="77777777" w:rsidR="004A5688" w:rsidRDefault="004A5688" w:rsidP="004A5688">
            <w:pPr>
              <w:spacing w:before="60" w:after="60"/>
            </w:pPr>
          </w:p>
        </w:tc>
        <w:tc>
          <w:tcPr>
            <w:tcW w:w="283" w:type="dxa"/>
            <w:tcBorders>
              <w:top w:val="nil"/>
              <w:left w:val="nil"/>
              <w:bottom w:val="nil"/>
            </w:tcBorders>
          </w:tcPr>
          <w:p w14:paraId="2A9D2AD0" w14:textId="77777777" w:rsidR="004A5688" w:rsidRDefault="004A5688" w:rsidP="004A5688">
            <w:pPr>
              <w:spacing w:before="60" w:after="60"/>
            </w:pPr>
          </w:p>
        </w:tc>
        <w:tc>
          <w:tcPr>
            <w:tcW w:w="9490" w:type="dxa"/>
            <w:vMerge/>
          </w:tcPr>
          <w:p w14:paraId="6A8034AB" w14:textId="77777777" w:rsidR="004A5688" w:rsidRPr="007B6A66" w:rsidRDefault="004A5688" w:rsidP="004A5688">
            <w:pPr>
              <w:spacing w:before="60" w:after="60"/>
              <w:rPr>
                <w:b/>
              </w:rPr>
            </w:pPr>
          </w:p>
        </w:tc>
      </w:tr>
    </w:tbl>
    <w:p w14:paraId="44CBB760" w14:textId="77777777" w:rsidR="002E1460" w:rsidRDefault="002E1460" w:rsidP="002E1460"/>
    <w:p w14:paraId="5646C25A" w14:textId="77777777" w:rsidR="00A353CC" w:rsidRDefault="00A353CC" w:rsidP="003A3771">
      <w:pPr>
        <w:spacing w:after="0"/>
        <w:jc w:val="center"/>
      </w:pPr>
      <w:r>
        <w:t>CEEC International Ltd</w:t>
      </w:r>
    </w:p>
    <w:p w14:paraId="739AE6C9" w14:textId="33072804" w:rsidR="00A353CC" w:rsidRDefault="00A353CC" w:rsidP="003A3771">
      <w:pPr>
        <w:spacing w:after="0"/>
        <w:jc w:val="center"/>
      </w:pPr>
      <w:r>
        <w:t>Coalition for E</w:t>
      </w:r>
      <w:r w:rsidR="00994D3D">
        <w:t xml:space="preserve">nergy </w:t>
      </w:r>
      <w:r>
        <w:t>Efficient Comminution (CEEC)</w:t>
      </w:r>
    </w:p>
    <w:p w14:paraId="1894A309" w14:textId="77777777" w:rsidR="00A353CC" w:rsidRDefault="0035400A" w:rsidP="003A3771">
      <w:pPr>
        <w:spacing w:after="0"/>
        <w:jc w:val="center"/>
      </w:pPr>
      <w:hyperlink r:id="rId11" w:history="1">
        <w:r w:rsidR="00A353CC" w:rsidRPr="00DA1E22">
          <w:rPr>
            <w:rStyle w:val="Hyperlink"/>
          </w:rPr>
          <w:t>www.ceecthefuture.org</w:t>
        </w:r>
      </w:hyperlink>
    </w:p>
    <w:p w14:paraId="193F470B" w14:textId="77777777" w:rsidR="00A353CC" w:rsidRDefault="00A353CC" w:rsidP="003A3771">
      <w:pPr>
        <w:spacing w:after="0"/>
        <w:jc w:val="center"/>
      </w:pPr>
    </w:p>
    <w:p w14:paraId="28363458" w14:textId="77777777" w:rsidR="00A4075E" w:rsidRDefault="00A4075E" w:rsidP="00A4075E">
      <w:pPr>
        <w:rPr>
          <w:b/>
          <w:bCs/>
          <w:sz w:val="18"/>
          <w:szCs w:val="18"/>
        </w:rPr>
      </w:pPr>
      <w:r>
        <w:rPr>
          <w:b/>
          <w:bCs/>
          <w:sz w:val="18"/>
          <w:szCs w:val="18"/>
        </w:rPr>
        <w:t>CEEC, a global not-for-profit registered charity, is funded wholly by valued sponsorship from the minerals industry:</w:t>
      </w:r>
    </w:p>
    <w:p w14:paraId="4282E80A" w14:textId="31C18989" w:rsidR="00A4075E" w:rsidRDefault="00A4075E" w:rsidP="00A4075E">
      <w:pPr>
        <w:rPr>
          <w:sz w:val="18"/>
          <w:szCs w:val="18"/>
        </w:rPr>
      </w:pPr>
      <w:r>
        <w:rPr>
          <w:sz w:val="18"/>
          <w:szCs w:val="18"/>
        </w:rPr>
        <w:t xml:space="preserve">Anglo American | Ausenco | CRC ORE | Eriez | </w:t>
      </w:r>
      <w:proofErr w:type="spellStart"/>
      <w:r>
        <w:rPr>
          <w:sz w:val="18"/>
          <w:szCs w:val="18"/>
        </w:rPr>
        <w:t>FLSmidth</w:t>
      </w:r>
      <w:proofErr w:type="spellEnd"/>
      <w:r>
        <w:rPr>
          <w:sz w:val="18"/>
          <w:szCs w:val="18"/>
        </w:rPr>
        <w:t xml:space="preserve"> | </w:t>
      </w:r>
      <w:r w:rsidR="00D72FBB">
        <w:rPr>
          <w:sz w:val="18"/>
          <w:szCs w:val="18"/>
        </w:rPr>
        <w:t xml:space="preserve">Freeport </w:t>
      </w:r>
      <w:proofErr w:type="spellStart"/>
      <w:r w:rsidR="00D72FBB">
        <w:rPr>
          <w:sz w:val="18"/>
          <w:szCs w:val="18"/>
        </w:rPr>
        <w:t>McMoRan</w:t>
      </w:r>
      <w:proofErr w:type="spellEnd"/>
      <w:r w:rsidR="00D72FBB">
        <w:rPr>
          <w:sz w:val="18"/>
          <w:szCs w:val="18"/>
        </w:rPr>
        <w:t xml:space="preserve"> | </w:t>
      </w:r>
      <w:proofErr w:type="spellStart"/>
      <w:r>
        <w:rPr>
          <w:sz w:val="18"/>
          <w:szCs w:val="18"/>
        </w:rPr>
        <w:t>Gekko</w:t>
      </w:r>
      <w:proofErr w:type="spellEnd"/>
      <w:r>
        <w:rPr>
          <w:sz w:val="18"/>
          <w:szCs w:val="18"/>
        </w:rPr>
        <w:t xml:space="preserve"> Systems | Glencore Technology | Hatch | Lundin Mining | </w:t>
      </w:r>
      <w:proofErr w:type="spellStart"/>
      <w:r>
        <w:rPr>
          <w:sz w:val="18"/>
          <w:szCs w:val="18"/>
        </w:rPr>
        <w:t>Magotteaux</w:t>
      </w:r>
      <w:proofErr w:type="spellEnd"/>
      <w:r>
        <w:rPr>
          <w:sz w:val="18"/>
          <w:szCs w:val="18"/>
        </w:rPr>
        <w:t xml:space="preserve"> | ME </w:t>
      </w:r>
      <w:proofErr w:type="spellStart"/>
      <w:r>
        <w:rPr>
          <w:sz w:val="18"/>
          <w:szCs w:val="18"/>
        </w:rPr>
        <w:t>Elecmetal</w:t>
      </w:r>
      <w:proofErr w:type="spellEnd"/>
      <w:r>
        <w:rPr>
          <w:sz w:val="18"/>
          <w:szCs w:val="18"/>
        </w:rPr>
        <w:t xml:space="preserve"> | </w:t>
      </w:r>
      <w:proofErr w:type="spellStart"/>
      <w:r>
        <w:rPr>
          <w:sz w:val="18"/>
          <w:szCs w:val="18"/>
        </w:rPr>
        <w:t>Molycop</w:t>
      </w:r>
      <w:proofErr w:type="spellEnd"/>
      <w:r>
        <w:rPr>
          <w:sz w:val="18"/>
          <w:szCs w:val="18"/>
        </w:rPr>
        <w:t xml:space="preserve"> | </w:t>
      </w:r>
      <w:r w:rsidR="00D72FBB">
        <w:rPr>
          <w:sz w:val="18"/>
          <w:szCs w:val="18"/>
        </w:rPr>
        <w:t xml:space="preserve">Newcrest Mining | </w:t>
      </w:r>
      <w:r>
        <w:rPr>
          <w:sz w:val="18"/>
          <w:szCs w:val="18"/>
        </w:rPr>
        <w:t xml:space="preserve">Newmont </w:t>
      </w:r>
      <w:r w:rsidR="00D72FBB">
        <w:rPr>
          <w:sz w:val="18"/>
          <w:szCs w:val="18"/>
        </w:rPr>
        <w:t>Corporation</w:t>
      </w:r>
      <w:r>
        <w:rPr>
          <w:sz w:val="18"/>
          <w:szCs w:val="18"/>
        </w:rPr>
        <w:t xml:space="preserve"> | Orica | OZ Minerals | PETRA Data Science | Teck Resources | </w:t>
      </w:r>
      <w:r w:rsidR="00D72FBB">
        <w:rPr>
          <w:sz w:val="18"/>
          <w:szCs w:val="18"/>
        </w:rPr>
        <w:t xml:space="preserve">Thermo Fisher Scientific | </w:t>
      </w:r>
      <w:r>
        <w:rPr>
          <w:sz w:val="18"/>
          <w:szCs w:val="18"/>
        </w:rPr>
        <w:t>TOMS Institute | University of Adelaide IMER | Weir Minerals | Wheaton Precious Metals.</w:t>
      </w:r>
    </w:p>
    <w:p w14:paraId="330C99D5" w14:textId="77777777" w:rsidR="00A4075E" w:rsidRDefault="00A4075E" w:rsidP="00A4075E">
      <w:pPr>
        <w:rPr>
          <w:b/>
          <w:bCs/>
          <w:sz w:val="18"/>
          <w:szCs w:val="18"/>
        </w:rPr>
      </w:pPr>
      <w:r>
        <w:rPr>
          <w:b/>
          <w:bCs/>
          <w:sz w:val="18"/>
          <w:szCs w:val="18"/>
        </w:rPr>
        <w:t>CEEC facilities and other in-kind support is kindly provided by:</w:t>
      </w:r>
    </w:p>
    <w:p w14:paraId="2F1370B7" w14:textId="35631402" w:rsidR="00A353CC" w:rsidRDefault="00A4075E" w:rsidP="00A4075E">
      <w:pPr>
        <w:rPr>
          <w:sz w:val="18"/>
          <w:szCs w:val="18"/>
        </w:rPr>
      </w:pPr>
      <w:r>
        <w:rPr>
          <w:sz w:val="18"/>
          <w:szCs w:val="18"/>
        </w:rPr>
        <w:t>A</w:t>
      </w:r>
      <w:r w:rsidR="00D72FBB">
        <w:rPr>
          <w:sz w:val="18"/>
          <w:szCs w:val="18"/>
        </w:rPr>
        <w:t>mira Global</w:t>
      </w:r>
      <w:r>
        <w:rPr>
          <w:sz w:val="18"/>
          <w:szCs w:val="18"/>
        </w:rPr>
        <w:t xml:space="preserve"> | </w:t>
      </w:r>
      <w:proofErr w:type="spellStart"/>
      <w:r>
        <w:rPr>
          <w:sz w:val="18"/>
          <w:szCs w:val="18"/>
        </w:rPr>
        <w:t>Austmine</w:t>
      </w:r>
      <w:proofErr w:type="spellEnd"/>
      <w:r>
        <w:rPr>
          <w:sz w:val="18"/>
          <w:szCs w:val="18"/>
        </w:rPr>
        <w:t xml:space="preserve"> | </w:t>
      </w:r>
      <w:r w:rsidR="00D72FBB">
        <w:rPr>
          <w:sz w:val="18"/>
          <w:szCs w:val="18"/>
        </w:rPr>
        <w:t>Min</w:t>
      </w:r>
      <w:r>
        <w:rPr>
          <w:sz w:val="18"/>
          <w:szCs w:val="18"/>
        </w:rPr>
        <w:t xml:space="preserve">erals Engineering International | </w:t>
      </w:r>
      <w:r w:rsidR="00D72FBB">
        <w:rPr>
          <w:sz w:val="18"/>
          <w:szCs w:val="18"/>
        </w:rPr>
        <w:t>UQ Sustainable Minerals Institute</w:t>
      </w:r>
      <w:r>
        <w:rPr>
          <w:sz w:val="18"/>
          <w:szCs w:val="18"/>
        </w:rPr>
        <w:t xml:space="preserve"> | The </w:t>
      </w:r>
      <w:proofErr w:type="spellStart"/>
      <w:r>
        <w:rPr>
          <w:sz w:val="18"/>
          <w:szCs w:val="18"/>
        </w:rPr>
        <w:t>AusIMM</w:t>
      </w:r>
      <w:proofErr w:type="spellEnd"/>
    </w:p>
    <w:p w14:paraId="44F4C291" w14:textId="77777777" w:rsidR="00D72FBB" w:rsidRPr="00A4075E" w:rsidRDefault="00D72FBB" w:rsidP="00A4075E">
      <w:pPr>
        <w:rPr>
          <w:sz w:val="18"/>
          <w:szCs w:val="18"/>
        </w:rPr>
      </w:pPr>
    </w:p>
    <w:sectPr w:rsidR="00D72FBB" w:rsidRPr="00A4075E" w:rsidSect="00C7317A">
      <w:footerReference w:type="default" r:id="rId12"/>
      <w:pgSz w:w="11906" w:h="16838"/>
      <w:pgMar w:top="851" w:right="851" w:bottom="851"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2F9A4" w14:textId="77777777" w:rsidR="0035400A" w:rsidRDefault="0035400A" w:rsidP="00C7317A">
      <w:pPr>
        <w:spacing w:after="0"/>
      </w:pPr>
      <w:r>
        <w:separator/>
      </w:r>
    </w:p>
  </w:endnote>
  <w:endnote w:type="continuationSeparator" w:id="0">
    <w:p w14:paraId="13FB253B" w14:textId="77777777" w:rsidR="0035400A" w:rsidRDefault="0035400A" w:rsidP="00C731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Black">
    <w:panose1 w:val="02000000000000000000"/>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shd w:val="clear" w:color="auto" w:fill="DD4609"/>
      <w:tblCellMar>
        <w:left w:w="115" w:type="dxa"/>
        <w:right w:w="115" w:type="dxa"/>
      </w:tblCellMar>
      <w:tblLook w:val="04A0" w:firstRow="1" w:lastRow="0" w:firstColumn="1" w:lastColumn="0" w:noHBand="0" w:noVBand="1"/>
    </w:tblPr>
    <w:tblGrid>
      <w:gridCol w:w="9071"/>
      <w:gridCol w:w="1133"/>
    </w:tblGrid>
    <w:tr w:rsidR="00C7317A" w:rsidRPr="003A3771" w14:paraId="5BC6E720" w14:textId="77777777" w:rsidTr="00E5200C">
      <w:tc>
        <w:tcPr>
          <w:tcW w:w="4445" w:type="pct"/>
          <w:shd w:val="clear" w:color="auto" w:fill="DD4609"/>
          <w:vAlign w:val="center"/>
        </w:tcPr>
        <w:p w14:paraId="69067EBD" w14:textId="5E482BE6" w:rsidR="00C7317A" w:rsidRPr="00A40F9C" w:rsidRDefault="0035400A" w:rsidP="00C7317A">
          <w:pPr>
            <w:pStyle w:val="Footer"/>
            <w:spacing w:before="80" w:after="80"/>
            <w:jc w:val="both"/>
            <w:rPr>
              <w:caps/>
              <w:color w:val="FFFFFF" w:themeColor="background1"/>
              <w:sz w:val="17"/>
              <w:szCs w:val="17"/>
            </w:rPr>
          </w:pPr>
          <w:sdt>
            <w:sdtPr>
              <w:rPr>
                <w:color w:val="FFFFFF" w:themeColor="background1"/>
                <w:sz w:val="17"/>
                <w:szCs w:val="17"/>
              </w:rPr>
              <w:alias w:val="Title"/>
              <w:tag w:val=""/>
              <w:id w:val="-578829839"/>
              <w:placeholder>
                <w:docPart w:val="1F5524FC43ED48EE85815A3E35FDFCE7"/>
              </w:placeholder>
              <w:dataBinding w:prefixMappings="xmlns:ns0='http://purl.org/dc/elements/1.1/' xmlns:ns1='http://schemas.openxmlformats.org/package/2006/metadata/core-properties' " w:xpath="/ns1:coreProperties[1]/ns0:title[1]" w:storeItemID="{6C3C8BC8-F283-45AE-878A-BAB7291924A1}"/>
              <w:text/>
            </w:sdtPr>
            <w:sdtEndPr/>
            <w:sdtContent>
              <w:r w:rsidR="00D819D4" w:rsidRPr="00A40F9C">
                <w:rPr>
                  <w:color w:val="FFFFFF" w:themeColor="background1"/>
                  <w:sz w:val="17"/>
                  <w:szCs w:val="17"/>
                </w:rPr>
                <w:t>CEEC INTERNATIONAL LTD.    ABN</w:t>
              </w:r>
              <w:r w:rsidR="00D819D4">
                <w:rPr>
                  <w:color w:val="FFFFFF" w:themeColor="background1"/>
                  <w:sz w:val="17"/>
                  <w:szCs w:val="17"/>
                </w:rPr>
                <w:t xml:space="preserve"> </w:t>
              </w:r>
              <w:r w:rsidR="00D819D4" w:rsidRPr="00522E45">
                <w:rPr>
                  <w:color w:val="FFFFFF" w:themeColor="background1"/>
                  <w:sz w:val="17"/>
                  <w:szCs w:val="17"/>
                </w:rPr>
                <w:t xml:space="preserve">67 149 402 568.     </w:t>
              </w:r>
              <w:r w:rsidR="00D819D4" w:rsidRPr="00A40F9C">
                <w:rPr>
                  <w:color w:val="FFFFFF" w:themeColor="background1"/>
                  <w:sz w:val="17"/>
                  <w:szCs w:val="17"/>
                </w:rPr>
                <w:t xml:space="preserve">  www.ceecthefuture.org    PO BOX 484, THE GAP QLD 4061, AUSTRALIA</w:t>
              </w:r>
            </w:sdtContent>
          </w:sdt>
        </w:p>
      </w:tc>
      <w:tc>
        <w:tcPr>
          <w:tcW w:w="555" w:type="pct"/>
          <w:shd w:val="clear" w:color="auto" w:fill="DD4609"/>
          <w:vAlign w:val="center"/>
        </w:tcPr>
        <w:p w14:paraId="393906CE" w14:textId="77777777" w:rsidR="00C7317A" w:rsidRPr="00A40F9C" w:rsidRDefault="00C7317A">
          <w:pPr>
            <w:pStyle w:val="Footer"/>
            <w:spacing w:before="80" w:after="80"/>
            <w:jc w:val="right"/>
            <w:rPr>
              <w:caps/>
              <w:color w:val="FFFFFF" w:themeColor="background1"/>
              <w:sz w:val="17"/>
              <w:szCs w:val="17"/>
            </w:rPr>
          </w:pPr>
          <w:r w:rsidRPr="00A40F9C">
            <w:rPr>
              <w:caps/>
              <w:color w:val="FFFFFF" w:themeColor="background1"/>
              <w:sz w:val="17"/>
              <w:szCs w:val="17"/>
            </w:rPr>
            <w:t xml:space="preserve">Page | </w:t>
          </w:r>
          <w:r w:rsidRPr="00A40F9C">
            <w:rPr>
              <w:caps/>
              <w:color w:val="FFFFFF" w:themeColor="background1"/>
              <w:sz w:val="17"/>
              <w:szCs w:val="17"/>
            </w:rPr>
            <w:fldChar w:fldCharType="begin"/>
          </w:r>
          <w:r w:rsidRPr="00A40F9C">
            <w:rPr>
              <w:caps/>
              <w:color w:val="FFFFFF" w:themeColor="background1"/>
              <w:sz w:val="17"/>
              <w:szCs w:val="17"/>
            </w:rPr>
            <w:instrText xml:space="preserve"> PAGE   \* MERGEFORMAT </w:instrText>
          </w:r>
          <w:r w:rsidRPr="00A40F9C">
            <w:rPr>
              <w:caps/>
              <w:color w:val="FFFFFF" w:themeColor="background1"/>
              <w:sz w:val="17"/>
              <w:szCs w:val="17"/>
            </w:rPr>
            <w:fldChar w:fldCharType="separate"/>
          </w:r>
          <w:r w:rsidR="00F7197F">
            <w:rPr>
              <w:caps/>
              <w:noProof/>
              <w:color w:val="FFFFFF" w:themeColor="background1"/>
              <w:sz w:val="17"/>
              <w:szCs w:val="17"/>
            </w:rPr>
            <w:t>4</w:t>
          </w:r>
          <w:r w:rsidRPr="00A40F9C">
            <w:rPr>
              <w:caps/>
              <w:noProof/>
              <w:color w:val="FFFFFF" w:themeColor="background1"/>
              <w:sz w:val="17"/>
              <w:szCs w:val="17"/>
            </w:rPr>
            <w:fldChar w:fldCharType="end"/>
          </w:r>
        </w:p>
      </w:tc>
    </w:tr>
  </w:tbl>
  <w:p w14:paraId="789D8BBE" w14:textId="77777777" w:rsidR="00C7317A" w:rsidRDefault="00C73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45603" w14:textId="77777777" w:rsidR="0035400A" w:rsidRDefault="0035400A" w:rsidP="00C7317A">
      <w:pPr>
        <w:spacing w:after="0"/>
      </w:pPr>
      <w:r>
        <w:separator/>
      </w:r>
    </w:p>
  </w:footnote>
  <w:footnote w:type="continuationSeparator" w:id="0">
    <w:p w14:paraId="649A76A5" w14:textId="77777777" w:rsidR="0035400A" w:rsidRDefault="0035400A" w:rsidP="00C731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A6DD7"/>
    <w:multiLevelType w:val="hybridMultilevel"/>
    <w:tmpl w:val="50D6AA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13107B0"/>
    <w:multiLevelType w:val="hybridMultilevel"/>
    <w:tmpl w:val="2C566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7C72FB"/>
    <w:multiLevelType w:val="hybridMultilevel"/>
    <w:tmpl w:val="CF26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9C6CC5"/>
    <w:multiLevelType w:val="hybridMultilevel"/>
    <w:tmpl w:val="FE2C7C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8EC4F48"/>
    <w:multiLevelType w:val="hybridMultilevel"/>
    <w:tmpl w:val="83C82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B02538A"/>
    <w:multiLevelType w:val="hybridMultilevel"/>
    <w:tmpl w:val="33247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55644C6"/>
    <w:multiLevelType w:val="hybridMultilevel"/>
    <w:tmpl w:val="68282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C0F3060"/>
    <w:multiLevelType w:val="hybridMultilevel"/>
    <w:tmpl w:val="08C6D4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6"/>
  </w:num>
  <w:num w:numId="3">
    <w:abstractNumId w:val="3"/>
  </w:num>
  <w:num w:numId="4">
    <w:abstractNumId w:val="0"/>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C6"/>
    <w:rsid w:val="000218E9"/>
    <w:rsid w:val="00034A83"/>
    <w:rsid w:val="000570CE"/>
    <w:rsid w:val="000B1DE4"/>
    <w:rsid w:val="00152905"/>
    <w:rsid w:val="00152DD4"/>
    <w:rsid w:val="002170E7"/>
    <w:rsid w:val="00220C41"/>
    <w:rsid w:val="00235990"/>
    <w:rsid w:val="00237993"/>
    <w:rsid w:val="00263B00"/>
    <w:rsid w:val="00267DB7"/>
    <w:rsid w:val="00285FC2"/>
    <w:rsid w:val="002B38D3"/>
    <w:rsid w:val="002D317F"/>
    <w:rsid w:val="002E1460"/>
    <w:rsid w:val="003040E1"/>
    <w:rsid w:val="0035400A"/>
    <w:rsid w:val="003540F4"/>
    <w:rsid w:val="00361B80"/>
    <w:rsid w:val="00391C47"/>
    <w:rsid w:val="003A3771"/>
    <w:rsid w:val="003C1DD4"/>
    <w:rsid w:val="003D49C8"/>
    <w:rsid w:val="003F45C7"/>
    <w:rsid w:val="00427454"/>
    <w:rsid w:val="00455910"/>
    <w:rsid w:val="00465240"/>
    <w:rsid w:val="004A5688"/>
    <w:rsid w:val="004F1C78"/>
    <w:rsid w:val="0052163A"/>
    <w:rsid w:val="00601347"/>
    <w:rsid w:val="00680D29"/>
    <w:rsid w:val="006C4B2A"/>
    <w:rsid w:val="007A51B8"/>
    <w:rsid w:val="007B6A66"/>
    <w:rsid w:val="00821174"/>
    <w:rsid w:val="00867CF9"/>
    <w:rsid w:val="00875CB5"/>
    <w:rsid w:val="00877182"/>
    <w:rsid w:val="008E6168"/>
    <w:rsid w:val="00910EFC"/>
    <w:rsid w:val="00962969"/>
    <w:rsid w:val="009632C6"/>
    <w:rsid w:val="00973459"/>
    <w:rsid w:val="00994D3D"/>
    <w:rsid w:val="00A01399"/>
    <w:rsid w:val="00A353CC"/>
    <w:rsid w:val="00A4075E"/>
    <w:rsid w:val="00A40F9C"/>
    <w:rsid w:val="00A43D9E"/>
    <w:rsid w:val="00A9632B"/>
    <w:rsid w:val="00AA0AC0"/>
    <w:rsid w:val="00AA355A"/>
    <w:rsid w:val="00AE1B08"/>
    <w:rsid w:val="00B071E8"/>
    <w:rsid w:val="00B148D3"/>
    <w:rsid w:val="00B171B4"/>
    <w:rsid w:val="00B3753B"/>
    <w:rsid w:val="00BB0F32"/>
    <w:rsid w:val="00BB764D"/>
    <w:rsid w:val="00BE7198"/>
    <w:rsid w:val="00C0215A"/>
    <w:rsid w:val="00C263A5"/>
    <w:rsid w:val="00C7317A"/>
    <w:rsid w:val="00C92837"/>
    <w:rsid w:val="00D17B15"/>
    <w:rsid w:val="00D72FBB"/>
    <w:rsid w:val="00D819D4"/>
    <w:rsid w:val="00DF14BF"/>
    <w:rsid w:val="00E47EBB"/>
    <w:rsid w:val="00E5200C"/>
    <w:rsid w:val="00E63FF5"/>
    <w:rsid w:val="00E91474"/>
    <w:rsid w:val="00F7197F"/>
    <w:rsid w:val="00F77901"/>
    <w:rsid w:val="00FA00B3"/>
    <w:rsid w:val="00FF77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C74EA"/>
  <w15:chartTrackingRefBased/>
  <w15:docId w15:val="{F79B9EE2-11C0-40CA-8C6B-817DB80F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771"/>
    <w:pPr>
      <w:spacing w:after="120" w:line="240" w:lineRule="auto"/>
    </w:pPr>
    <w:rPr>
      <w:rFonts w:ascii="Calibri" w:hAnsi="Calibri"/>
      <w:sz w:val="24"/>
    </w:rPr>
  </w:style>
  <w:style w:type="paragraph" w:styleId="Heading1">
    <w:name w:val="heading 1"/>
    <w:basedOn w:val="Normal"/>
    <w:next w:val="Normal"/>
    <w:link w:val="Heading1Char"/>
    <w:uiPriority w:val="9"/>
    <w:qFormat/>
    <w:rsid w:val="003A3771"/>
    <w:pPr>
      <w:spacing w:before="320" w:after="200"/>
      <w:outlineLvl w:val="0"/>
    </w:pPr>
    <w:rPr>
      <w:b/>
      <w:caps/>
      <w:color w:val="DD4609"/>
      <w:sz w:val="28"/>
      <w:szCs w:val="28"/>
    </w:rPr>
  </w:style>
  <w:style w:type="paragraph" w:styleId="Heading2">
    <w:name w:val="heading 2"/>
    <w:basedOn w:val="Heading1"/>
    <w:next w:val="Normal"/>
    <w:link w:val="Heading2Char"/>
    <w:uiPriority w:val="9"/>
    <w:unhideWhenUsed/>
    <w:qFormat/>
    <w:rsid w:val="00C0215A"/>
    <w:pPr>
      <w:outlineLvl w:val="1"/>
    </w:pPr>
    <w:rPr>
      <w:caps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17A"/>
    <w:pPr>
      <w:tabs>
        <w:tab w:val="center" w:pos="4513"/>
        <w:tab w:val="right" w:pos="9026"/>
      </w:tabs>
      <w:spacing w:after="0"/>
    </w:pPr>
  </w:style>
  <w:style w:type="character" w:customStyle="1" w:styleId="HeaderChar">
    <w:name w:val="Header Char"/>
    <w:basedOn w:val="DefaultParagraphFont"/>
    <w:link w:val="Header"/>
    <w:uiPriority w:val="99"/>
    <w:rsid w:val="00C7317A"/>
  </w:style>
  <w:style w:type="paragraph" w:styleId="Footer">
    <w:name w:val="footer"/>
    <w:basedOn w:val="Normal"/>
    <w:link w:val="FooterChar"/>
    <w:uiPriority w:val="99"/>
    <w:unhideWhenUsed/>
    <w:rsid w:val="00C7317A"/>
    <w:pPr>
      <w:tabs>
        <w:tab w:val="center" w:pos="4513"/>
        <w:tab w:val="right" w:pos="9026"/>
      </w:tabs>
      <w:spacing w:after="0"/>
    </w:pPr>
  </w:style>
  <w:style w:type="character" w:customStyle="1" w:styleId="FooterChar">
    <w:name w:val="Footer Char"/>
    <w:basedOn w:val="DefaultParagraphFont"/>
    <w:link w:val="Footer"/>
    <w:uiPriority w:val="99"/>
    <w:rsid w:val="00C7317A"/>
  </w:style>
  <w:style w:type="character" w:customStyle="1" w:styleId="Heading1Char">
    <w:name w:val="Heading 1 Char"/>
    <w:basedOn w:val="DefaultParagraphFont"/>
    <w:link w:val="Heading1"/>
    <w:uiPriority w:val="9"/>
    <w:rsid w:val="003A3771"/>
    <w:rPr>
      <w:rFonts w:ascii="Calibri" w:hAnsi="Calibri"/>
      <w:b/>
      <w:caps/>
      <w:color w:val="DD4609"/>
      <w:sz w:val="28"/>
      <w:szCs w:val="28"/>
    </w:rPr>
  </w:style>
  <w:style w:type="paragraph" w:styleId="ListParagraph">
    <w:name w:val="List Paragraph"/>
    <w:basedOn w:val="Normal"/>
    <w:uiPriority w:val="34"/>
    <w:qFormat/>
    <w:rsid w:val="003D49C8"/>
    <w:pPr>
      <w:ind w:left="720"/>
    </w:pPr>
  </w:style>
  <w:style w:type="character" w:styleId="Hyperlink">
    <w:name w:val="Hyperlink"/>
    <w:basedOn w:val="DefaultParagraphFont"/>
    <w:uiPriority w:val="99"/>
    <w:unhideWhenUsed/>
    <w:rsid w:val="00DF14BF"/>
    <w:rPr>
      <w:color w:val="0563C1" w:themeColor="hyperlink"/>
      <w:u w:val="single"/>
    </w:rPr>
  </w:style>
  <w:style w:type="paragraph" w:styleId="BalloonText">
    <w:name w:val="Balloon Text"/>
    <w:basedOn w:val="Normal"/>
    <w:link w:val="BalloonTextChar"/>
    <w:uiPriority w:val="99"/>
    <w:semiHidden/>
    <w:unhideWhenUsed/>
    <w:rsid w:val="002170E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0E7"/>
    <w:rPr>
      <w:rFonts w:ascii="Segoe UI" w:hAnsi="Segoe UI" w:cs="Segoe UI"/>
      <w:sz w:val="18"/>
      <w:szCs w:val="18"/>
    </w:rPr>
  </w:style>
  <w:style w:type="paragraph" w:styleId="Title">
    <w:name w:val="Title"/>
    <w:basedOn w:val="Heading1"/>
    <w:next w:val="Normal"/>
    <w:link w:val="TitleChar"/>
    <w:uiPriority w:val="10"/>
    <w:qFormat/>
    <w:rsid w:val="00821174"/>
    <w:rPr>
      <w:color w:val="00283A"/>
      <w:sz w:val="48"/>
      <w:szCs w:val="48"/>
    </w:rPr>
  </w:style>
  <w:style w:type="character" w:customStyle="1" w:styleId="TitleChar">
    <w:name w:val="Title Char"/>
    <w:basedOn w:val="DefaultParagraphFont"/>
    <w:link w:val="Title"/>
    <w:uiPriority w:val="10"/>
    <w:rsid w:val="00821174"/>
    <w:rPr>
      <w:rFonts w:ascii="Roboto Black" w:hAnsi="Roboto Black"/>
      <w:color w:val="00283A"/>
      <w:sz w:val="48"/>
      <w:szCs w:val="48"/>
    </w:rPr>
  </w:style>
  <w:style w:type="character" w:customStyle="1" w:styleId="Heading2Char">
    <w:name w:val="Heading 2 Char"/>
    <w:basedOn w:val="DefaultParagraphFont"/>
    <w:link w:val="Heading2"/>
    <w:uiPriority w:val="9"/>
    <w:rsid w:val="00C0215A"/>
    <w:rPr>
      <w:rFonts w:ascii="Arial" w:hAnsi="Arial"/>
      <w:b/>
      <w:color w:val="DD4609"/>
      <w:sz w:val="26"/>
      <w:szCs w:val="28"/>
    </w:rPr>
  </w:style>
  <w:style w:type="table" w:styleId="TableGrid">
    <w:name w:val="Table Grid"/>
    <w:basedOn w:val="TableNormal"/>
    <w:uiPriority w:val="39"/>
    <w:rsid w:val="00BB7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92212">
      <w:bodyDiv w:val="1"/>
      <w:marLeft w:val="0"/>
      <w:marRight w:val="0"/>
      <w:marTop w:val="0"/>
      <w:marBottom w:val="0"/>
      <w:divBdr>
        <w:top w:val="none" w:sz="0" w:space="0" w:color="auto"/>
        <w:left w:val="none" w:sz="0" w:space="0" w:color="auto"/>
        <w:bottom w:val="none" w:sz="0" w:space="0" w:color="auto"/>
        <w:right w:val="none" w:sz="0" w:space="0" w:color="auto"/>
      </w:divBdr>
    </w:div>
    <w:div w:id="946156745">
      <w:bodyDiv w:val="1"/>
      <w:marLeft w:val="0"/>
      <w:marRight w:val="0"/>
      <w:marTop w:val="0"/>
      <w:marBottom w:val="0"/>
      <w:divBdr>
        <w:top w:val="none" w:sz="0" w:space="0" w:color="auto"/>
        <w:left w:val="none" w:sz="0" w:space="0" w:color="auto"/>
        <w:bottom w:val="none" w:sz="0" w:space="0" w:color="auto"/>
        <w:right w:val="none" w:sz="0" w:space="0" w:color="auto"/>
      </w:divBdr>
      <w:divsChild>
        <w:div w:id="1956674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ecthefutur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ceecthefuture.org" TargetMode="External"/><Relationship Id="rId4" Type="http://schemas.openxmlformats.org/officeDocument/2006/relationships/settings" Target="settings.xml"/><Relationship Id="rId9" Type="http://schemas.openxmlformats.org/officeDocument/2006/relationships/hyperlink" Target="http://www.ceecthefuture.org/new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F5524FC43ED48EE85815A3E35FDFCE7"/>
        <w:category>
          <w:name w:val="General"/>
          <w:gallery w:val="placeholder"/>
        </w:category>
        <w:types>
          <w:type w:val="bbPlcHdr"/>
        </w:types>
        <w:behaviors>
          <w:behavior w:val="content"/>
        </w:behaviors>
        <w:guid w:val="{0F99A104-BB8A-41EF-A8AA-FA30217BA6A8}"/>
      </w:docPartPr>
      <w:docPartBody>
        <w:p w:rsidR="00FE5CC1" w:rsidRDefault="00511240" w:rsidP="00511240">
          <w:pPr>
            <w:pStyle w:val="1F5524FC43ED48EE85815A3E35FDFCE7"/>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Black">
    <w:panose1 w:val="02000000000000000000"/>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240"/>
    <w:rsid w:val="00096059"/>
    <w:rsid w:val="0017796D"/>
    <w:rsid w:val="001F307E"/>
    <w:rsid w:val="00217F71"/>
    <w:rsid w:val="00383432"/>
    <w:rsid w:val="004410ED"/>
    <w:rsid w:val="004E40CF"/>
    <w:rsid w:val="00511240"/>
    <w:rsid w:val="00530738"/>
    <w:rsid w:val="00725CD9"/>
    <w:rsid w:val="007F24A6"/>
    <w:rsid w:val="008627E7"/>
    <w:rsid w:val="00A13F6B"/>
    <w:rsid w:val="00B416C6"/>
    <w:rsid w:val="00B548F6"/>
    <w:rsid w:val="00D06680"/>
    <w:rsid w:val="00DD205D"/>
    <w:rsid w:val="00E367C1"/>
    <w:rsid w:val="00EF3D36"/>
    <w:rsid w:val="00FD3CE6"/>
    <w:rsid w:val="00FE5C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5524FC43ED48EE85815A3E35FDFCE7">
    <w:name w:val="1F5524FC43ED48EE85815A3E35FDFCE7"/>
    <w:rsid w:val="00511240"/>
  </w:style>
  <w:style w:type="paragraph" w:customStyle="1" w:styleId="334015263C2E482082076DE67652C1A7">
    <w:name w:val="334015263C2E482082076DE67652C1A7"/>
    <w:rsid w:val="00511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205B3-DE2F-48FB-BE51-ECDC8CE4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CEEC INTERNATIONAL LTD.    ABN 67 149 402 568.       www.ceecthefuture.org    PO BOX 484, THE GAP QLD 4061, AUSTRALIA</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CEEC INTERNATIONAL LTD.    ABN 67 149 402 568.       www.ceecthefuture.org    PO BOX 484, THE GAP QLD 4061, AUSTRALIA</dc:title>
  <dc:subject/>
  <dc:creator>Sandy Worden</dc:creator>
  <cp:keywords/>
  <dc:description/>
  <cp:lastModifiedBy>Clare Strange</cp:lastModifiedBy>
  <cp:revision>2</cp:revision>
  <cp:lastPrinted>2017-12-12T00:34:00Z</cp:lastPrinted>
  <dcterms:created xsi:type="dcterms:W3CDTF">2020-07-13T07:58:00Z</dcterms:created>
  <dcterms:modified xsi:type="dcterms:W3CDTF">2020-07-13T07:58:00Z</dcterms:modified>
</cp:coreProperties>
</file>